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0436F" w14:textId="1F1837C8" w:rsidR="006F4A47" w:rsidRDefault="006F4A47" w:rsidP="006F4A47">
      <w:pPr>
        <w:jc w:val="center"/>
        <w:rPr>
          <w:b/>
          <w:bCs/>
        </w:rPr>
      </w:pPr>
      <w:r w:rsidRPr="006F4A47">
        <w:rPr>
          <w:b/>
          <w:bCs/>
        </w:rPr>
        <w:t>CBE Alarms and Response Procedure</w:t>
      </w:r>
    </w:p>
    <w:p w14:paraId="7F20B5D0" w14:textId="24EBFBAD" w:rsidR="006F4A47" w:rsidRDefault="006F4A47" w:rsidP="006F4A47">
      <w:pPr>
        <w:jc w:val="center"/>
        <w:rPr>
          <w:b/>
          <w:bCs/>
        </w:rPr>
      </w:pPr>
    </w:p>
    <w:p w14:paraId="0C22F34B" w14:textId="33DC36C0" w:rsidR="006F4A47" w:rsidRDefault="006F4A47" w:rsidP="006F4A47">
      <w:pPr>
        <w:jc w:val="center"/>
        <w:rPr>
          <w:b/>
          <w:bCs/>
        </w:rPr>
      </w:pPr>
    </w:p>
    <w:p w14:paraId="20C8A0E9" w14:textId="4BD1DCFE" w:rsidR="006F4A47" w:rsidRDefault="006F4A47" w:rsidP="006F4A47">
      <w:pPr>
        <w:rPr>
          <w:b/>
          <w:bCs/>
        </w:rPr>
      </w:pPr>
    </w:p>
    <w:tbl>
      <w:tblPr>
        <w:tblStyle w:val="TableGrid"/>
        <w:tblW w:w="14879" w:type="dxa"/>
        <w:tblLook w:val="04A0" w:firstRow="1" w:lastRow="0" w:firstColumn="1" w:lastColumn="0" w:noHBand="0" w:noVBand="1"/>
      </w:tblPr>
      <w:tblGrid>
        <w:gridCol w:w="2433"/>
        <w:gridCol w:w="2180"/>
        <w:gridCol w:w="4416"/>
        <w:gridCol w:w="5850"/>
      </w:tblGrid>
      <w:tr w:rsidR="00F26566" w14:paraId="5783FAD3" w14:textId="77777777" w:rsidTr="00CA2FB1">
        <w:tc>
          <w:tcPr>
            <w:tcW w:w="2433" w:type="dxa"/>
          </w:tcPr>
          <w:p w14:paraId="00C6E88F" w14:textId="1A65A9DD" w:rsidR="006F4A47" w:rsidRDefault="006F4A47" w:rsidP="006F4A47">
            <w:pPr>
              <w:rPr>
                <w:b/>
                <w:bCs/>
              </w:rPr>
            </w:pPr>
            <w:r>
              <w:rPr>
                <w:b/>
                <w:bCs/>
              </w:rPr>
              <w:t xml:space="preserve">Alarm </w:t>
            </w:r>
          </w:p>
        </w:tc>
        <w:tc>
          <w:tcPr>
            <w:tcW w:w="2180" w:type="dxa"/>
          </w:tcPr>
          <w:p w14:paraId="69D46A2C" w14:textId="3AEE5F06" w:rsidR="006F4A47" w:rsidRDefault="006F4A47" w:rsidP="006F4A47">
            <w:pPr>
              <w:rPr>
                <w:b/>
                <w:bCs/>
              </w:rPr>
            </w:pPr>
            <w:r>
              <w:rPr>
                <w:b/>
                <w:bCs/>
              </w:rPr>
              <w:t>Where is it?</w:t>
            </w:r>
          </w:p>
        </w:tc>
        <w:tc>
          <w:tcPr>
            <w:tcW w:w="4416" w:type="dxa"/>
          </w:tcPr>
          <w:p w14:paraId="6E3F94FE" w14:textId="1B0329D5" w:rsidR="006F4A47" w:rsidRDefault="006F4A47" w:rsidP="006F4A47">
            <w:pPr>
              <w:rPr>
                <w:b/>
                <w:bCs/>
              </w:rPr>
            </w:pPr>
            <w:r>
              <w:rPr>
                <w:b/>
                <w:bCs/>
              </w:rPr>
              <w:t>What does it mean?</w:t>
            </w:r>
          </w:p>
        </w:tc>
        <w:tc>
          <w:tcPr>
            <w:tcW w:w="5850" w:type="dxa"/>
          </w:tcPr>
          <w:p w14:paraId="14FA0AFB" w14:textId="546CD54C" w:rsidR="006F4A47" w:rsidRDefault="006F4A47" w:rsidP="006F4A47">
            <w:pPr>
              <w:rPr>
                <w:b/>
                <w:bCs/>
              </w:rPr>
            </w:pPr>
            <w:r>
              <w:rPr>
                <w:b/>
                <w:bCs/>
              </w:rPr>
              <w:t>What do I do?</w:t>
            </w:r>
          </w:p>
        </w:tc>
      </w:tr>
      <w:tr w:rsidR="00F26566" w14:paraId="7DD0DCA1" w14:textId="77777777" w:rsidTr="00CA2FB1">
        <w:tc>
          <w:tcPr>
            <w:tcW w:w="2433" w:type="dxa"/>
          </w:tcPr>
          <w:p w14:paraId="7D3A60F7" w14:textId="25576026" w:rsidR="006F4A47" w:rsidRDefault="006F4A47" w:rsidP="006F4A47">
            <w:pPr>
              <w:rPr>
                <w:b/>
                <w:bCs/>
              </w:rPr>
            </w:pPr>
            <w:r>
              <w:rPr>
                <w:b/>
                <w:bCs/>
              </w:rPr>
              <w:t xml:space="preserve">Fridge/Freezer </w:t>
            </w:r>
          </w:p>
        </w:tc>
        <w:tc>
          <w:tcPr>
            <w:tcW w:w="2180" w:type="dxa"/>
          </w:tcPr>
          <w:p w14:paraId="43A6EEA6" w14:textId="55C78597" w:rsidR="006F4A47" w:rsidRDefault="003C4421" w:rsidP="006F4A47">
            <w:pPr>
              <w:rPr>
                <w:b/>
                <w:bCs/>
              </w:rPr>
            </w:pPr>
            <w:r>
              <w:rPr>
                <w:b/>
                <w:bCs/>
              </w:rPr>
              <w:t xml:space="preserve">On panel </w:t>
            </w:r>
            <w:r w:rsidR="00BE5CE0">
              <w:rPr>
                <w:b/>
                <w:bCs/>
              </w:rPr>
              <w:t xml:space="preserve">on the front of the fridge or freezer. </w:t>
            </w:r>
          </w:p>
        </w:tc>
        <w:tc>
          <w:tcPr>
            <w:tcW w:w="4416" w:type="dxa"/>
          </w:tcPr>
          <w:p w14:paraId="7AF3983E" w14:textId="0BC3EA4D" w:rsidR="006F4A47" w:rsidRDefault="00BE5CE0" w:rsidP="006F4A47">
            <w:pPr>
              <w:rPr>
                <w:b/>
                <w:bCs/>
              </w:rPr>
            </w:pPr>
            <w:r>
              <w:rPr>
                <w:b/>
                <w:bCs/>
              </w:rPr>
              <w:t>There has potentially been a power cut or a fault with the fridge or freezer</w:t>
            </w:r>
            <w:r w:rsidR="00F63F31">
              <w:rPr>
                <w:b/>
                <w:bCs/>
              </w:rPr>
              <w:t xml:space="preserve">. </w:t>
            </w:r>
            <w:proofErr w:type="gramStart"/>
            <w:r w:rsidR="00F63F31">
              <w:rPr>
                <w:b/>
                <w:bCs/>
              </w:rPr>
              <w:t>Alternatively</w:t>
            </w:r>
            <w:proofErr w:type="gramEnd"/>
            <w:r w:rsidR="00F63F31">
              <w:rPr>
                <w:b/>
                <w:bCs/>
              </w:rPr>
              <w:t xml:space="preserve"> the device has been left open too long and the temperature has fluctuated. </w:t>
            </w:r>
          </w:p>
        </w:tc>
        <w:tc>
          <w:tcPr>
            <w:tcW w:w="5850" w:type="dxa"/>
          </w:tcPr>
          <w:p w14:paraId="10E8E019" w14:textId="1D37D0B1" w:rsidR="006F4A47" w:rsidRDefault="00CD4AA2" w:rsidP="006F4A47">
            <w:pPr>
              <w:rPr>
                <w:b/>
                <w:bCs/>
              </w:rPr>
            </w:pPr>
            <w:r>
              <w:rPr>
                <w:b/>
                <w:bCs/>
              </w:rPr>
              <w:t xml:space="preserve">Look for signs of a puddle on the floor that may indicate </w:t>
            </w:r>
            <w:r w:rsidR="00DB7B12">
              <w:rPr>
                <w:b/>
                <w:bCs/>
              </w:rPr>
              <w:t xml:space="preserve">the freezer has begun to defrost. Look at the display panel </w:t>
            </w:r>
            <w:proofErr w:type="gramStart"/>
            <w:r w:rsidR="00DB7B12">
              <w:rPr>
                <w:b/>
                <w:bCs/>
              </w:rPr>
              <w:t>( if</w:t>
            </w:r>
            <w:proofErr w:type="gramEnd"/>
            <w:r w:rsidR="00DB7B12">
              <w:rPr>
                <w:b/>
                <w:bCs/>
              </w:rPr>
              <w:t xml:space="preserve"> it has one ) which may tell you the history of what has occurred.</w:t>
            </w:r>
            <w:r w:rsidR="004D6C14">
              <w:rPr>
                <w:b/>
                <w:bCs/>
              </w:rPr>
              <w:t xml:space="preserve"> Open the fridge and freezer to check items are still cold/frozen. </w:t>
            </w:r>
            <w:r w:rsidR="00C43FDA">
              <w:rPr>
                <w:b/>
                <w:bCs/>
              </w:rPr>
              <w:t>If they are shut the door and report the issue to Carolyn and Kul. If items have begun to defrost and the freezer is no longer working transfer items to another freezer and alert Carolyn and Kul and other lab users</w:t>
            </w:r>
            <w:r w:rsidR="00C7055F">
              <w:rPr>
                <w:b/>
                <w:bCs/>
              </w:rPr>
              <w:t xml:space="preserve"> through lab users E-mail system.</w:t>
            </w:r>
            <w:r w:rsidR="00EB6326">
              <w:rPr>
                <w:b/>
                <w:bCs/>
              </w:rPr>
              <w:t xml:space="preserve"> Detail what has happened and where items have moved to. </w:t>
            </w:r>
            <w:r w:rsidR="00277F4D">
              <w:rPr>
                <w:b/>
                <w:bCs/>
              </w:rPr>
              <w:t>C</w:t>
            </w:r>
            <w:r w:rsidR="00EB6326">
              <w:rPr>
                <w:b/>
                <w:bCs/>
              </w:rPr>
              <w:t xml:space="preserve">omplete the Corrective Action and Preventative Action report </w:t>
            </w:r>
            <w:proofErr w:type="gramStart"/>
            <w:r w:rsidR="00EB6326">
              <w:rPr>
                <w:b/>
                <w:bCs/>
              </w:rPr>
              <w:t xml:space="preserve">form </w:t>
            </w:r>
            <w:r w:rsidR="00277F4D">
              <w:rPr>
                <w:b/>
                <w:bCs/>
              </w:rPr>
              <w:t xml:space="preserve"> found</w:t>
            </w:r>
            <w:proofErr w:type="gramEnd"/>
            <w:r w:rsidR="00277F4D">
              <w:rPr>
                <w:b/>
                <w:bCs/>
              </w:rPr>
              <w:t xml:space="preserve"> on the CBE LEARN page) </w:t>
            </w:r>
            <w:r w:rsidR="00EB6326">
              <w:rPr>
                <w:b/>
                <w:bCs/>
              </w:rPr>
              <w:t>to log</w:t>
            </w:r>
            <w:r w:rsidR="00277F4D">
              <w:rPr>
                <w:b/>
                <w:bCs/>
              </w:rPr>
              <w:t xml:space="preserve"> and investigate </w:t>
            </w:r>
            <w:r w:rsidR="00EB6326">
              <w:rPr>
                <w:b/>
                <w:bCs/>
              </w:rPr>
              <w:t xml:space="preserve"> the incident. </w:t>
            </w:r>
          </w:p>
          <w:p w14:paraId="761E2726" w14:textId="6518EC36" w:rsidR="00237765" w:rsidRDefault="00237765" w:rsidP="006F4A47">
            <w:pPr>
              <w:rPr>
                <w:b/>
                <w:bCs/>
              </w:rPr>
            </w:pPr>
            <w:r>
              <w:rPr>
                <w:b/>
                <w:bCs/>
              </w:rPr>
              <w:t xml:space="preserve">If freezer contains HTA material </w:t>
            </w:r>
            <w:proofErr w:type="gramStart"/>
            <w:r>
              <w:rPr>
                <w:b/>
                <w:bCs/>
              </w:rPr>
              <w:t xml:space="preserve">( </w:t>
            </w:r>
            <w:r w:rsidR="00B7339B">
              <w:rPr>
                <w:b/>
                <w:bCs/>
              </w:rPr>
              <w:t>there</w:t>
            </w:r>
            <w:proofErr w:type="gramEnd"/>
            <w:r w:rsidR="00B7339B">
              <w:rPr>
                <w:b/>
                <w:bCs/>
              </w:rPr>
              <w:t xml:space="preserve"> will be a </w:t>
            </w:r>
            <w:r>
              <w:rPr>
                <w:b/>
                <w:bCs/>
              </w:rPr>
              <w:t>sig</w:t>
            </w:r>
            <w:r w:rsidR="005E1791">
              <w:rPr>
                <w:b/>
                <w:bCs/>
              </w:rPr>
              <w:t>n</w:t>
            </w:r>
            <w:r>
              <w:rPr>
                <w:b/>
                <w:bCs/>
              </w:rPr>
              <w:t xml:space="preserve"> on the door) please alert the owner</w:t>
            </w:r>
            <w:r w:rsidR="005E1791">
              <w:rPr>
                <w:b/>
                <w:bCs/>
              </w:rPr>
              <w:t xml:space="preserve"> of the material </w:t>
            </w:r>
            <w:r>
              <w:rPr>
                <w:b/>
                <w:bCs/>
              </w:rPr>
              <w:t xml:space="preserve"> and Carolyn and Kul.</w:t>
            </w:r>
          </w:p>
        </w:tc>
      </w:tr>
      <w:tr w:rsidR="00F26566" w14:paraId="05BF60C9" w14:textId="77777777" w:rsidTr="00CA2FB1">
        <w:tc>
          <w:tcPr>
            <w:tcW w:w="2433" w:type="dxa"/>
          </w:tcPr>
          <w:p w14:paraId="50AD0832" w14:textId="77871CA1" w:rsidR="006F4A47" w:rsidRDefault="006F4A47" w:rsidP="006F4A47">
            <w:pPr>
              <w:rPr>
                <w:b/>
                <w:bCs/>
              </w:rPr>
            </w:pPr>
            <w:r>
              <w:rPr>
                <w:b/>
                <w:bCs/>
              </w:rPr>
              <w:t xml:space="preserve">Equipment </w:t>
            </w:r>
          </w:p>
        </w:tc>
        <w:tc>
          <w:tcPr>
            <w:tcW w:w="2180" w:type="dxa"/>
          </w:tcPr>
          <w:p w14:paraId="19203BCF" w14:textId="48687B26" w:rsidR="006F4A47" w:rsidRDefault="00AC394B" w:rsidP="006F4A47">
            <w:pPr>
              <w:rPr>
                <w:b/>
                <w:bCs/>
              </w:rPr>
            </w:pPr>
            <w:r>
              <w:rPr>
                <w:b/>
                <w:bCs/>
              </w:rPr>
              <w:t>On equipment itse</w:t>
            </w:r>
            <w:r w:rsidR="003E2D51">
              <w:rPr>
                <w:b/>
                <w:bCs/>
              </w:rPr>
              <w:t>lf</w:t>
            </w:r>
          </w:p>
        </w:tc>
        <w:tc>
          <w:tcPr>
            <w:tcW w:w="4416" w:type="dxa"/>
          </w:tcPr>
          <w:p w14:paraId="088A18FA" w14:textId="1135562A" w:rsidR="006F4A47" w:rsidRDefault="003E2D51" w:rsidP="006F4A47">
            <w:pPr>
              <w:rPr>
                <w:b/>
                <w:bCs/>
              </w:rPr>
            </w:pPr>
            <w:r>
              <w:rPr>
                <w:b/>
                <w:bCs/>
              </w:rPr>
              <w:t>There has been an error while equipment is in operation. This could be due to a power cut</w:t>
            </w:r>
            <w:r w:rsidR="00BD4A10">
              <w:rPr>
                <w:b/>
                <w:bCs/>
              </w:rPr>
              <w:t xml:space="preserve"> or it has run out of a reagent it requires.</w:t>
            </w:r>
          </w:p>
        </w:tc>
        <w:tc>
          <w:tcPr>
            <w:tcW w:w="5850" w:type="dxa"/>
          </w:tcPr>
          <w:p w14:paraId="5EF0477E" w14:textId="77777777" w:rsidR="006F4A47" w:rsidRDefault="00BD4A10" w:rsidP="006F4A47">
            <w:pPr>
              <w:rPr>
                <w:b/>
                <w:bCs/>
              </w:rPr>
            </w:pPr>
            <w:r>
              <w:rPr>
                <w:b/>
                <w:bCs/>
              </w:rPr>
              <w:t>Contact the responsible person for the equipment or whoever has been using the equipment</w:t>
            </w:r>
            <w:r w:rsidR="00141180">
              <w:rPr>
                <w:b/>
                <w:bCs/>
              </w:rPr>
              <w:t>.</w:t>
            </w:r>
          </w:p>
          <w:p w14:paraId="04A33F48" w14:textId="3EAADE69" w:rsidR="00141180" w:rsidRDefault="00141180" w:rsidP="006F4A47">
            <w:pPr>
              <w:rPr>
                <w:b/>
                <w:bCs/>
              </w:rPr>
            </w:pPr>
            <w:r>
              <w:rPr>
                <w:b/>
                <w:bCs/>
              </w:rPr>
              <w:t>Notify Carolyn and Kul</w:t>
            </w:r>
          </w:p>
        </w:tc>
      </w:tr>
      <w:tr w:rsidR="00F26566" w14:paraId="73F50FB1" w14:textId="77777777" w:rsidTr="00CA2FB1">
        <w:tc>
          <w:tcPr>
            <w:tcW w:w="2433" w:type="dxa"/>
          </w:tcPr>
          <w:p w14:paraId="19F0B844" w14:textId="6094F00E" w:rsidR="006F4A47" w:rsidRDefault="006F4A47" w:rsidP="006F4A47">
            <w:pPr>
              <w:rPr>
                <w:b/>
                <w:bCs/>
              </w:rPr>
            </w:pPr>
            <w:r>
              <w:rPr>
                <w:b/>
                <w:bCs/>
              </w:rPr>
              <w:t>Oxygen Monitor</w:t>
            </w:r>
          </w:p>
        </w:tc>
        <w:tc>
          <w:tcPr>
            <w:tcW w:w="2180" w:type="dxa"/>
          </w:tcPr>
          <w:p w14:paraId="42D9D9DA" w14:textId="53F2AE77" w:rsidR="006F4A47" w:rsidRDefault="00DE61A5" w:rsidP="006F4A47">
            <w:pPr>
              <w:rPr>
                <w:b/>
                <w:bCs/>
              </w:rPr>
            </w:pPr>
            <w:r>
              <w:rPr>
                <w:b/>
                <w:bCs/>
              </w:rPr>
              <w:t>Devices can be found in all areas where liquid nitrogen is in use.</w:t>
            </w:r>
          </w:p>
        </w:tc>
        <w:tc>
          <w:tcPr>
            <w:tcW w:w="4416" w:type="dxa"/>
          </w:tcPr>
          <w:p w14:paraId="37C485A2" w14:textId="77777777" w:rsidR="006F4A47" w:rsidRDefault="00B85525" w:rsidP="006F4A47">
            <w:pPr>
              <w:rPr>
                <w:b/>
                <w:bCs/>
              </w:rPr>
            </w:pPr>
            <w:r>
              <w:rPr>
                <w:b/>
                <w:bCs/>
              </w:rPr>
              <w:t>i)Fault with the monitor</w:t>
            </w:r>
          </w:p>
          <w:p w14:paraId="7C95E797" w14:textId="6E2425EF" w:rsidR="00B85525" w:rsidRDefault="00B85525" w:rsidP="006F4A47">
            <w:pPr>
              <w:rPr>
                <w:b/>
                <w:bCs/>
              </w:rPr>
            </w:pPr>
            <w:r>
              <w:rPr>
                <w:b/>
                <w:bCs/>
              </w:rPr>
              <w:t xml:space="preserve">ii)Depletion of oxygen in the </w:t>
            </w:r>
            <w:r w:rsidR="00412C5A">
              <w:rPr>
                <w:b/>
                <w:bCs/>
              </w:rPr>
              <w:t>room.</w:t>
            </w:r>
          </w:p>
        </w:tc>
        <w:tc>
          <w:tcPr>
            <w:tcW w:w="5850" w:type="dxa"/>
          </w:tcPr>
          <w:p w14:paraId="1F414D4F" w14:textId="77777777" w:rsidR="006F4A47" w:rsidRDefault="00412C5A" w:rsidP="006F4A47">
            <w:pPr>
              <w:rPr>
                <w:b/>
                <w:bCs/>
              </w:rPr>
            </w:pPr>
            <w:r>
              <w:rPr>
                <w:b/>
                <w:bCs/>
              </w:rPr>
              <w:t xml:space="preserve">Evacuate the area and prevent anyone else entering. </w:t>
            </w:r>
          </w:p>
          <w:p w14:paraId="21C652F2" w14:textId="77777777" w:rsidR="00412C5A" w:rsidRDefault="00412C5A" w:rsidP="006F4A47">
            <w:pPr>
              <w:rPr>
                <w:b/>
                <w:bCs/>
              </w:rPr>
            </w:pPr>
            <w:r>
              <w:rPr>
                <w:b/>
                <w:bCs/>
              </w:rPr>
              <w:t>Report to Carolyn and Kul or safety officer.</w:t>
            </w:r>
          </w:p>
          <w:p w14:paraId="3A874F2C" w14:textId="6D3A9E7C" w:rsidR="00412C5A" w:rsidRDefault="00412C5A" w:rsidP="006F4A47">
            <w:pPr>
              <w:rPr>
                <w:b/>
                <w:bCs/>
              </w:rPr>
            </w:pPr>
            <w:r>
              <w:rPr>
                <w:b/>
                <w:bCs/>
              </w:rPr>
              <w:t>Do not re-enter the area until safe to do so.</w:t>
            </w:r>
          </w:p>
        </w:tc>
      </w:tr>
      <w:tr w:rsidR="00F26566" w14:paraId="6BFB060D" w14:textId="77777777" w:rsidTr="00CA2FB1">
        <w:tc>
          <w:tcPr>
            <w:tcW w:w="2433" w:type="dxa"/>
          </w:tcPr>
          <w:p w14:paraId="1B67E8CC" w14:textId="18118DC7" w:rsidR="006F4A47" w:rsidRDefault="006F4A47" w:rsidP="006F4A47">
            <w:pPr>
              <w:rPr>
                <w:b/>
                <w:bCs/>
              </w:rPr>
            </w:pPr>
            <w:r>
              <w:rPr>
                <w:b/>
                <w:bCs/>
              </w:rPr>
              <w:t xml:space="preserve">Temperature Monitoring </w:t>
            </w:r>
          </w:p>
        </w:tc>
        <w:tc>
          <w:tcPr>
            <w:tcW w:w="2180" w:type="dxa"/>
          </w:tcPr>
          <w:p w14:paraId="7C5A985F" w14:textId="20EFAA57" w:rsidR="006F4A47" w:rsidRDefault="00F55FAB" w:rsidP="006F4A47">
            <w:pPr>
              <w:rPr>
                <w:b/>
                <w:bCs/>
              </w:rPr>
            </w:pPr>
            <w:r>
              <w:rPr>
                <w:b/>
                <w:bCs/>
              </w:rPr>
              <w:t xml:space="preserve">The </w:t>
            </w:r>
            <w:r w:rsidR="00153325">
              <w:rPr>
                <w:b/>
                <w:bCs/>
              </w:rPr>
              <w:t xml:space="preserve">display panel </w:t>
            </w:r>
            <w:bookmarkStart w:id="0" w:name="_GoBack"/>
            <w:bookmarkEnd w:id="0"/>
            <w:r>
              <w:rPr>
                <w:b/>
                <w:bCs/>
              </w:rPr>
              <w:t xml:space="preserve">is </w:t>
            </w:r>
            <w:r w:rsidR="00513B05">
              <w:rPr>
                <w:b/>
                <w:bCs/>
              </w:rPr>
              <w:t>i</w:t>
            </w:r>
            <w:r w:rsidR="006F4A47">
              <w:rPr>
                <w:b/>
                <w:bCs/>
              </w:rPr>
              <w:t xml:space="preserve">n the internal corridor on the wall </w:t>
            </w:r>
            <w:r w:rsidR="006F4A47">
              <w:rPr>
                <w:b/>
                <w:bCs/>
              </w:rPr>
              <w:lastRenderedPageBreak/>
              <w:t xml:space="preserve">opposite the first </w:t>
            </w:r>
            <w:proofErr w:type="gramStart"/>
            <w:r w:rsidR="006F4A47">
              <w:rPr>
                <w:b/>
                <w:bCs/>
              </w:rPr>
              <w:t xml:space="preserve">change </w:t>
            </w:r>
            <w:r>
              <w:rPr>
                <w:b/>
                <w:bCs/>
              </w:rPr>
              <w:t>.</w:t>
            </w:r>
            <w:proofErr w:type="gramEnd"/>
          </w:p>
        </w:tc>
        <w:tc>
          <w:tcPr>
            <w:tcW w:w="4416" w:type="dxa"/>
          </w:tcPr>
          <w:p w14:paraId="3DA47FB5" w14:textId="226B32E7" w:rsidR="006F4A47" w:rsidRDefault="00DC6F05" w:rsidP="006F4A47">
            <w:pPr>
              <w:rPr>
                <w:b/>
                <w:bCs/>
              </w:rPr>
            </w:pPr>
            <w:r>
              <w:rPr>
                <w:b/>
                <w:bCs/>
              </w:rPr>
              <w:lastRenderedPageBreak/>
              <w:t xml:space="preserve">Most fridges, freezers and all cryostorage units are attached to the </w:t>
            </w:r>
            <w:r w:rsidR="000A7900">
              <w:rPr>
                <w:b/>
                <w:bCs/>
              </w:rPr>
              <w:t xml:space="preserve">temperature monitoring system. If the temperature </w:t>
            </w:r>
            <w:r w:rsidR="00153325">
              <w:rPr>
                <w:b/>
                <w:bCs/>
              </w:rPr>
              <w:lastRenderedPageBreak/>
              <w:t>fluctuates from set ranges the alarm will sound on the display panel</w:t>
            </w:r>
            <w:r w:rsidR="002F343B">
              <w:rPr>
                <w:b/>
                <w:bCs/>
              </w:rPr>
              <w:t xml:space="preserve"> </w:t>
            </w:r>
            <w:proofErr w:type="gramStart"/>
            <w:r w:rsidR="002F343B">
              <w:rPr>
                <w:b/>
                <w:bCs/>
              </w:rPr>
              <w:t>( Pictured</w:t>
            </w:r>
            <w:proofErr w:type="gramEnd"/>
            <w:r w:rsidR="002F343B">
              <w:rPr>
                <w:b/>
                <w:bCs/>
              </w:rPr>
              <w:t xml:space="preserve"> below). </w:t>
            </w:r>
          </w:p>
          <w:p w14:paraId="01F3F49A" w14:textId="77777777" w:rsidR="0057524A" w:rsidRDefault="0057524A" w:rsidP="006F4A47">
            <w:pPr>
              <w:rPr>
                <w:b/>
                <w:bCs/>
              </w:rPr>
            </w:pPr>
          </w:p>
          <w:p w14:paraId="7330041E" w14:textId="62DB6BBA" w:rsidR="0057524A" w:rsidRDefault="00285CB5" w:rsidP="006F4A47">
            <w:pPr>
              <w:rPr>
                <w:b/>
                <w:bCs/>
              </w:rPr>
            </w:pPr>
            <w:r>
              <w:rPr>
                <w:noProof/>
              </w:rPr>
              <w:drawing>
                <wp:inline distT="0" distB="0" distL="0" distR="0" wp14:anchorId="2CF58103" wp14:editId="2B45E3BA">
                  <wp:extent cx="2933737" cy="2200242"/>
                  <wp:effectExtent l="508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2941950" cy="2206402"/>
                          </a:xfrm>
                          <a:prstGeom prst="rect">
                            <a:avLst/>
                          </a:prstGeom>
                          <a:noFill/>
                          <a:ln>
                            <a:noFill/>
                          </a:ln>
                        </pic:spPr>
                      </pic:pic>
                    </a:graphicData>
                  </a:graphic>
                </wp:inline>
              </w:drawing>
            </w:r>
          </w:p>
          <w:p w14:paraId="6701185E" w14:textId="77777777" w:rsidR="0057524A" w:rsidRDefault="0057524A" w:rsidP="006F4A47">
            <w:pPr>
              <w:rPr>
                <w:b/>
                <w:bCs/>
              </w:rPr>
            </w:pPr>
          </w:p>
          <w:p w14:paraId="0DDD9A7C" w14:textId="77777777" w:rsidR="0057524A" w:rsidRDefault="0057524A" w:rsidP="006F4A47">
            <w:pPr>
              <w:rPr>
                <w:b/>
                <w:bCs/>
              </w:rPr>
            </w:pPr>
          </w:p>
          <w:p w14:paraId="1832210B" w14:textId="3010C18A" w:rsidR="0057524A" w:rsidRDefault="0057524A" w:rsidP="006F4A47">
            <w:pPr>
              <w:rPr>
                <w:b/>
                <w:bCs/>
              </w:rPr>
            </w:pPr>
          </w:p>
        </w:tc>
        <w:tc>
          <w:tcPr>
            <w:tcW w:w="5850" w:type="dxa"/>
          </w:tcPr>
          <w:p w14:paraId="7191EDAA" w14:textId="62F6308F" w:rsidR="006F4A47" w:rsidRDefault="002F343B" w:rsidP="006F4A47">
            <w:r>
              <w:rPr>
                <w:b/>
                <w:bCs/>
              </w:rPr>
              <w:lastRenderedPageBreak/>
              <w:t xml:space="preserve">i)Go to the display panel and </w:t>
            </w:r>
            <w:r w:rsidR="001009C6">
              <w:rPr>
                <w:b/>
                <w:bCs/>
              </w:rPr>
              <w:t xml:space="preserve">review which device is alarming. This should be highlighted. Mute the alarm by pressing the button. Proceed then to check the affected </w:t>
            </w:r>
            <w:r w:rsidR="001009C6">
              <w:rPr>
                <w:b/>
                <w:bCs/>
              </w:rPr>
              <w:lastRenderedPageBreak/>
              <w:t xml:space="preserve">device to see what the issue is. If a fault cannot be </w:t>
            </w:r>
            <w:proofErr w:type="gramStart"/>
            <w:r w:rsidR="001009C6">
              <w:rPr>
                <w:b/>
                <w:bCs/>
              </w:rPr>
              <w:t>detected</w:t>
            </w:r>
            <w:proofErr w:type="gramEnd"/>
            <w:r w:rsidR="001009C6">
              <w:rPr>
                <w:b/>
                <w:bCs/>
              </w:rPr>
              <w:t xml:space="preserve"> please communicate this anyway to </w:t>
            </w:r>
            <w:r w:rsidR="00F7751B">
              <w:rPr>
                <w:b/>
                <w:bCs/>
              </w:rPr>
              <w:t xml:space="preserve">Carolyn and Kul along with which alarm it was for. There is a list of devices and alarm numbers next to the display panel for reference. </w:t>
            </w:r>
            <w:proofErr w:type="gramStart"/>
            <w:r w:rsidR="00F258F8">
              <w:rPr>
                <w:b/>
                <w:bCs/>
              </w:rPr>
              <w:t>( see</w:t>
            </w:r>
            <w:proofErr w:type="gramEnd"/>
            <w:r w:rsidR="00F258F8">
              <w:rPr>
                <w:b/>
                <w:bCs/>
              </w:rPr>
              <w:t xml:space="preserve"> below). If an issue is found please respond accordingly </w:t>
            </w:r>
            <w:proofErr w:type="gramStart"/>
            <w:r w:rsidR="00F258F8">
              <w:rPr>
                <w:b/>
                <w:bCs/>
              </w:rPr>
              <w:t>( e.g</w:t>
            </w:r>
            <w:proofErr w:type="gramEnd"/>
            <w:r w:rsidR="00F258F8">
              <w:rPr>
                <w:b/>
                <w:bCs/>
              </w:rPr>
              <w:t xml:space="preserve"> closing the door firmly if fridge door has been left open) </w:t>
            </w:r>
            <w:r w:rsidR="009107A8">
              <w:rPr>
                <w:b/>
                <w:bCs/>
              </w:rPr>
              <w:t xml:space="preserve">. If a freezer </w:t>
            </w:r>
            <w:r w:rsidR="00A41B55">
              <w:rPr>
                <w:b/>
                <w:bCs/>
              </w:rPr>
              <w:t xml:space="preserve">is broken and items </w:t>
            </w:r>
            <w:proofErr w:type="gramStart"/>
            <w:r w:rsidR="00A41B55">
              <w:rPr>
                <w:b/>
                <w:bCs/>
              </w:rPr>
              <w:t>defrosted</w:t>
            </w:r>
            <w:proofErr w:type="gramEnd"/>
            <w:r w:rsidR="00A41B55">
              <w:rPr>
                <w:b/>
                <w:bCs/>
              </w:rPr>
              <w:t xml:space="preserve"> please transfer items inside to another back up device a</w:t>
            </w:r>
            <w:r w:rsidR="0038227D">
              <w:rPr>
                <w:b/>
                <w:bCs/>
              </w:rPr>
              <w:t xml:space="preserve">nd </w:t>
            </w:r>
            <w:r w:rsidR="00A41B55">
              <w:rPr>
                <w:b/>
                <w:bCs/>
              </w:rPr>
              <w:t>alert Carolyn and Kul.</w:t>
            </w:r>
            <w:r w:rsidR="00E92C2B">
              <w:rPr>
                <w:b/>
                <w:bCs/>
              </w:rPr>
              <w:t xml:space="preserve"> Please also communicate with all lab users as to where items have been moved to.</w:t>
            </w:r>
            <w:r w:rsidR="00AF1412">
              <w:rPr>
                <w:noProof/>
              </w:rPr>
              <w:drawing>
                <wp:inline distT="0" distB="0" distL="0" distR="0" wp14:anchorId="33900342" wp14:editId="06140240">
                  <wp:extent cx="2911560" cy="2379558"/>
                  <wp:effectExtent l="0" t="635"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919877" cy="2386356"/>
                          </a:xfrm>
                          <a:prstGeom prst="rect">
                            <a:avLst/>
                          </a:prstGeom>
                          <a:noFill/>
                          <a:ln>
                            <a:noFill/>
                          </a:ln>
                        </pic:spPr>
                      </pic:pic>
                    </a:graphicData>
                  </a:graphic>
                </wp:inline>
              </w:drawing>
            </w:r>
          </w:p>
          <w:p w14:paraId="3A94728B" w14:textId="4EF9CAA5" w:rsidR="00D115F8" w:rsidRDefault="00D115F8" w:rsidP="006F4A47">
            <w:pPr>
              <w:rPr>
                <w:b/>
                <w:bCs/>
              </w:rPr>
            </w:pPr>
            <w:r>
              <w:rPr>
                <w:b/>
                <w:bCs/>
              </w:rPr>
              <w:t xml:space="preserve">Sometimes we have false alarms for the cryostorage units </w:t>
            </w:r>
            <w:r w:rsidR="0067279C">
              <w:rPr>
                <w:b/>
                <w:bCs/>
              </w:rPr>
              <w:t>and the error message that you see if ‘EEE</w:t>
            </w:r>
            <w:r w:rsidR="00627741">
              <w:rPr>
                <w:b/>
                <w:bCs/>
              </w:rPr>
              <w:t xml:space="preserve">’ as if it is no longer connected. </w:t>
            </w:r>
            <w:r w:rsidR="00DD4CC9">
              <w:rPr>
                <w:b/>
                <w:bCs/>
              </w:rPr>
              <w:t>T</w:t>
            </w:r>
            <w:r w:rsidR="00BE32C8">
              <w:rPr>
                <w:b/>
                <w:bCs/>
              </w:rPr>
              <w:t>h</w:t>
            </w:r>
            <w:r w:rsidR="00DD4CC9">
              <w:rPr>
                <w:b/>
                <w:bCs/>
              </w:rPr>
              <w:t>is</w:t>
            </w:r>
            <w:r w:rsidR="00BE32C8">
              <w:rPr>
                <w:b/>
                <w:bCs/>
              </w:rPr>
              <w:t xml:space="preserve"> need</w:t>
            </w:r>
            <w:r w:rsidR="00DD4CC9">
              <w:rPr>
                <w:b/>
                <w:bCs/>
              </w:rPr>
              <w:t>s</w:t>
            </w:r>
            <w:r w:rsidR="00BE32C8">
              <w:rPr>
                <w:b/>
                <w:bCs/>
              </w:rPr>
              <w:t xml:space="preserve"> to be investigated regardless</w:t>
            </w:r>
            <w:r w:rsidR="00DD4CC9">
              <w:rPr>
                <w:b/>
                <w:bCs/>
              </w:rPr>
              <w:t xml:space="preserve"> by going to check the cryostorage is connected to the system and the </w:t>
            </w:r>
            <w:r w:rsidR="001E6B20">
              <w:rPr>
                <w:b/>
                <w:bCs/>
              </w:rPr>
              <w:t>lid is in place.</w:t>
            </w:r>
          </w:p>
        </w:tc>
      </w:tr>
      <w:tr w:rsidR="00F26566" w14:paraId="201D54A8" w14:textId="77777777" w:rsidTr="00CA2FB1">
        <w:tc>
          <w:tcPr>
            <w:tcW w:w="2433" w:type="dxa"/>
          </w:tcPr>
          <w:p w14:paraId="18240C79" w14:textId="641D8335" w:rsidR="006F4A47" w:rsidRDefault="006F4A47" w:rsidP="006F4A47">
            <w:pPr>
              <w:rPr>
                <w:b/>
                <w:bCs/>
              </w:rPr>
            </w:pPr>
            <w:r>
              <w:rPr>
                <w:b/>
                <w:bCs/>
              </w:rPr>
              <w:lastRenderedPageBreak/>
              <w:t>Air handler unit for the CTMF</w:t>
            </w:r>
          </w:p>
        </w:tc>
        <w:tc>
          <w:tcPr>
            <w:tcW w:w="2180" w:type="dxa"/>
          </w:tcPr>
          <w:p w14:paraId="39FF393A" w14:textId="61DDE0B2" w:rsidR="006F4A47" w:rsidRDefault="006F4A47" w:rsidP="006F4A47">
            <w:pPr>
              <w:rPr>
                <w:b/>
                <w:bCs/>
              </w:rPr>
            </w:pPr>
            <w:r>
              <w:rPr>
                <w:b/>
                <w:bCs/>
              </w:rPr>
              <w:t>In the CBE office near the sink.</w:t>
            </w:r>
          </w:p>
        </w:tc>
        <w:tc>
          <w:tcPr>
            <w:tcW w:w="4416" w:type="dxa"/>
          </w:tcPr>
          <w:p w14:paraId="59E0542D" w14:textId="116FB70F" w:rsidR="006F4A47" w:rsidRDefault="00BE32C8" w:rsidP="006F4A47">
            <w:pPr>
              <w:rPr>
                <w:b/>
                <w:bCs/>
              </w:rPr>
            </w:pPr>
            <w:r>
              <w:rPr>
                <w:b/>
                <w:bCs/>
              </w:rPr>
              <w:t xml:space="preserve">There has been a disruption of power to the air handling unit </w:t>
            </w:r>
            <w:r w:rsidR="005C216A">
              <w:rPr>
                <w:b/>
                <w:bCs/>
              </w:rPr>
              <w:t xml:space="preserve">for the CTMF area. The green button tells us it is </w:t>
            </w:r>
            <w:proofErr w:type="gramStart"/>
            <w:r w:rsidR="005C216A">
              <w:rPr>
                <w:b/>
                <w:bCs/>
              </w:rPr>
              <w:t>ok</w:t>
            </w:r>
            <w:proofErr w:type="gramEnd"/>
            <w:r w:rsidR="005C216A">
              <w:rPr>
                <w:b/>
                <w:bCs/>
              </w:rPr>
              <w:t xml:space="preserve"> and the red button tells us of a fault to the extract </w:t>
            </w:r>
            <w:r w:rsidR="00756711">
              <w:rPr>
                <w:b/>
                <w:bCs/>
              </w:rPr>
              <w:t xml:space="preserve">or supply. </w:t>
            </w:r>
          </w:p>
          <w:p w14:paraId="05CE78F1" w14:textId="5D027BC2" w:rsidR="00D22DD2" w:rsidRDefault="00D22DD2" w:rsidP="006F4A47">
            <w:pPr>
              <w:rPr>
                <w:b/>
                <w:bCs/>
              </w:rPr>
            </w:pPr>
          </w:p>
          <w:p w14:paraId="295AD2C2" w14:textId="1C542349" w:rsidR="00D22DD2" w:rsidRDefault="00D22DD2" w:rsidP="006F4A47">
            <w:pPr>
              <w:rPr>
                <w:b/>
                <w:bCs/>
              </w:rPr>
            </w:pPr>
          </w:p>
          <w:p w14:paraId="62DA73F2" w14:textId="0A20707F" w:rsidR="00D22DD2" w:rsidRDefault="00D22DD2" w:rsidP="006F4A47">
            <w:pPr>
              <w:rPr>
                <w:b/>
                <w:bCs/>
              </w:rPr>
            </w:pPr>
            <w:r>
              <w:rPr>
                <w:noProof/>
              </w:rPr>
              <w:drawing>
                <wp:inline distT="0" distB="0" distL="0" distR="0" wp14:anchorId="6594FD48" wp14:editId="10C4A587">
                  <wp:extent cx="2162175" cy="28826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3981" cy="2885095"/>
                          </a:xfrm>
                          <a:prstGeom prst="rect">
                            <a:avLst/>
                          </a:prstGeom>
                          <a:noFill/>
                          <a:ln>
                            <a:noFill/>
                          </a:ln>
                        </pic:spPr>
                      </pic:pic>
                    </a:graphicData>
                  </a:graphic>
                </wp:inline>
              </w:drawing>
            </w:r>
          </w:p>
          <w:p w14:paraId="794CFFAD" w14:textId="19F98E41" w:rsidR="00D22DD2" w:rsidRDefault="00D22DD2" w:rsidP="006F4A47">
            <w:pPr>
              <w:rPr>
                <w:b/>
                <w:bCs/>
              </w:rPr>
            </w:pPr>
          </w:p>
          <w:p w14:paraId="22106EA8" w14:textId="77777777" w:rsidR="00D22DD2" w:rsidRDefault="00D22DD2" w:rsidP="006F4A47">
            <w:pPr>
              <w:rPr>
                <w:b/>
                <w:bCs/>
              </w:rPr>
            </w:pPr>
          </w:p>
          <w:p w14:paraId="11DE1F9E" w14:textId="19B1D816" w:rsidR="00756711" w:rsidRDefault="00756711" w:rsidP="006F4A47">
            <w:pPr>
              <w:rPr>
                <w:b/>
                <w:bCs/>
              </w:rPr>
            </w:pPr>
            <w:r>
              <w:rPr>
                <w:b/>
                <w:bCs/>
              </w:rPr>
              <w:t xml:space="preserve">There is no display panel for issues with the air handler to the main </w:t>
            </w:r>
            <w:proofErr w:type="gramStart"/>
            <w:r>
              <w:rPr>
                <w:b/>
                <w:bCs/>
              </w:rPr>
              <w:t>lab</w:t>
            </w:r>
            <w:proofErr w:type="gramEnd"/>
            <w:r>
              <w:rPr>
                <w:b/>
                <w:bCs/>
              </w:rPr>
              <w:t xml:space="preserve"> but you will know if there is an issue as </w:t>
            </w:r>
            <w:r w:rsidR="00FA478F">
              <w:rPr>
                <w:b/>
                <w:bCs/>
              </w:rPr>
              <w:t xml:space="preserve">there will be a </w:t>
            </w:r>
            <w:r w:rsidR="00B51181">
              <w:rPr>
                <w:b/>
                <w:bCs/>
              </w:rPr>
              <w:t>noisy at</w:t>
            </w:r>
            <w:r w:rsidR="007B3099">
              <w:rPr>
                <w:b/>
                <w:bCs/>
              </w:rPr>
              <w:t>mos</w:t>
            </w:r>
            <w:r w:rsidR="00064FA8">
              <w:rPr>
                <w:b/>
                <w:bCs/>
              </w:rPr>
              <w:t xml:space="preserve">phere </w:t>
            </w:r>
            <w:r w:rsidR="007B3099">
              <w:rPr>
                <w:b/>
                <w:bCs/>
              </w:rPr>
              <w:t xml:space="preserve">and the doors </w:t>
            </w:r>
            <w:r w:rsidR="00B94D9E">
              <w:rPr>
                <w:b/>
                <w:bCs/>
              </w:rPr>
              <w:t xml:space="preserve">to the lab will not close properly. </w:t>
            </w:r>
          </w:p>
          <w:p w14:paraId="31AE8CD8" w14:textId="0756393A" w:rsidR="00D22DD2" w:rsidRDefault="00D22DD2" w:rsidP="006F4A47">
            <w:pPr>
              <w:rPr>
                <w:b/>
                <w:bCs/>
              </w:rPr>
            </w:pPr>
          </w:p>
        </w:tc>
        <w:tc>
          <w:tcPr>
            <w:tcW w:w="5850" w:type="dxa"/>
          </w:tcPr>
          <w:p w14:paraId="5818B222" w14:textId="36C96148" w:rsidR="006F4A47" w:rsidRDefault="001F46FA" w:rsidP="006F4A47">
            <w:pPr>
              <w:rPr>
                <w:b/>
                <w:bCs/>
              </w:rPr>
            </w:pPr>
            <w:r>
              <w:rPr>
                <w:b/>
                <w:bCs/>
              </w:rPr>
              <w:t>Contact Carolyn and Kul or Facilities Management directly</w:t>
            </w:r>
            <w:r w:rsidR="000C508E">
              <w:rPr>
                <w:b/>
                <w:bCs/>
              </w:rPr>
              <w:t xml:space="preserve"> to report.</w:t>
            </w:r>
          </w:p>
          <w:p w14:paraId="05C95BE6" w14:textId="77777777" w:rsidR="00CA10EB" w:rsidRDefault="00CA10EB" w:rsidP="006F4A47">
            <w:pPr>
              <w:rPr>
                <w:b/>
                <w:bCs/>
              </w:rPr>
            </w:pPr>
            <w:r>
              <w:rPr>
                <w:b/>
                <w:bCs/>
              </w:rPr>
              <w:t xml:space="preserve">If the issue is with the </w:t>
            </w:r>
            <w:r w:rsidRPr="00E55F77">
              <w:rPr>
                <w:i/>
                <w:iCs/>
              </w:rPr>
              <w:t>main lab</w:t>
            </w:r>
            <w:r>
              <w:rPr>
                <w:b/>
                <w:bCs/>
              </w:rPr>
              <w:t xml:space="preserve"> no HG</w:t>
            </w:r>
            <w:proofErr w:type="gramStart"/>
            <w:r>
              <w:rPr>
                <w:b/>
                <w:bCs/>
              </w:rPr>
              <w:t xml:space="preserve">2 </w:t>
            </w:r>
            <w:r w:rsidR="006F6CF8">
              <w:rPr>
                <w:b/>
                <w:bCs/>
              </w:rPr>
              <w:t>,</w:t>
            </w:r>
            <w:r>
              <w:rPr>
                <w:b/>
                <w:bCs/>
              </w:rPr>
              <w:t>GMO</w:t>
            </w:r>
            <w:proofErr w:type="gramEnd"/>
            <w:r>
              <w:rPr>
                <w:b/>
                <w:bCs/>
              </w:rPr>
              <w:t xml:space="preserve"> work</w:t>
            </w:r>
            <w:r w:rsidR="006F6CF8">
              <w:rPr>
                <w:b/>
                <w:bCs/>
              </w:rPr>
              <w:t xml:space="preserve"> or work with hazardous chemicals </w:t>
            </w:r>
            <w:r>
              <w:rPr>
                <w:b/>
                <w:bCs/>
              </w:rPr>
              <w:t xml:space="preserve"> can be done </w:t>
            </w:r>
            <w:r w:rsidR="00C2381B">
              <w:rPr>
                <w:b/>
                <w:bCs/>
              </w:rPr>
              <w:t>until the fault has been rectified.</w:t>
            </w:r>
          </w:p>
          <w:p w14:paraId="0F43338D" w14:textId="4AD01047" w:rsidR="000C508E" w:rsidRDefault="000C508E" w:rsidP="006F4A47">
            <w:pPr>
              <w:rPr>
                <w:b/>
                <w:bCs/>
              </w:rPr>
            </w:pPr>
            <w:r>
              <w:rPr>
                <w:b/>
                <w:bCs/>
              </w:rPr>
              <w:t>Carolyn and Kul must be notified so instructions can be communicated to all.</w:t>
            </w:r>
          </w:p>
        </w:tc>
      </w:tr>
      <w:tr w:rsidR="00F26566" w14:paraId="51021C26" w14:textId="77777777" w:rsidTr="00CA2FB1">
        <w:trPr>
          <w:trHeight w:val="4443"/>
        </w:trPr>
        <w:tc>
          <w:tcPr>
            <w:tcW w:w="2433" w:type="dxa"/>
          </w:tcPr>
          <w:p w14:paraId="20457FDC" w14:textId="58A33C5E" w:rsidR="006F4A47" w:rsidRDefault="006F4A47" w:rsidP="006F4A47">
            <w:pPr>
              <w:rPr>
                <w:b/>
                <w:bCs/>
              </w:rPr>
            </w:pPr>
            <w:r>
              <w:rPr>
                <w:b/>
                <w:bCs/>
              </w:rPr>
              <w:lastRenderedPageBreak/>
              <w:t xml:space="preserve">Gas cylinder usage </w:t>
            </w:r>
          </w:p>
        </w:tc>
        <w:tc>
          <w:tcPr>
            <w:tcW w:w="2180" w:type="dxa"/>
          </w:tcPr>
          <w:p w14:paraId="2546D1B2" w14:textId="4D46BE41" w:rsidR="006F4A47" w:rsidRDefault="006F4A47" w:rsidP="006F4A47">
            <w:pPr>
              <w:rPr>
                <w:b/>
                <w:bCs/>
              </w:rPr>
            </w:pPr>
            <w:r>
              <w:rPr>
                <w:b/>
                <w:bCs/>
              </w:rPr>
              <w:t xml:space="preserve">In the CBE office near the sink  </w:t>
            </w:r>
          </w:p>
        </w:tc>
        <w:tc>
          <w:tcPr>
            <w:tcW w:w="4416" w:type="dxa"/>
          </w:tcPr>
          <w:p w14:paraId="0F0A9AF0" w14:textId="7DEA0CD9" w:rsidR="00BB237B" w:rsidRDefault="00C441C8" w:rsidP="006F4A47">
            <w:pPr>
              <w:rPr>
                <w:b/>
                <w:bCs/>
              </w:rPr>
            </w:pPr>
            <w:r>
              <w:rPr>
                <w:b/>
                <w:bCs/>
              </w:rPr>
              <w:t xml:space="preserve">A cylinder of Co2, N2 or O2 has run out and requires exchanging for a new one as soon as possible. </w:t>
            </w:r>
            <w:r w:rsidR="00754CA5">
              <w:rPr>
                <w:b/>
                <w:bCs/>
              </w:rPr>
              <w:t xml:space="preserve">This system has an automatic change over system so the other cylinder in the pair will kick in to keep the supply running. However, this alarm will continue until a new cylinder is hooked up. This is essential for the </w:t>
            </w:r>
            <w:r w:rsidR="008B2185">
              <w:rPr>
                <w:b/>
                <w:bCs/>
              </w:rPr>
              <w:t xml:space="preserve">system to work. There is no need to panic if you see </w:t>
            </w:r>
            <w:proofErr w:type="gramStart"/>
            <w:r w:rsidR="008B2185">
              <w:rPr>
                <w:b/>
                <w:bCs/>
              </w:rPr>
              <w:t>this</w:t>
            </w:r>
            <w:proofErr w:type="gramEnd"/>
            <w:r w:rsidR="008B2185">
              <w:rPr>
                <w:b/>
                <w:bCs/>
              </w:rPr>
              <w:t xml:space="preserve"> but you do need to notify someone.</w:t>
            </w:r>
          </w:p>
          <w:p w14:paraId="16FBEBE7" w14:textId="05406907" w:rsidR="003144FA" w:rsidRDefault="003144FA" w:rsidP="006F4A47">
            <w:pPr>
              <w:rPr>
                <w:b/>
                <w:bCs/>
              </w:rPr>
            </w:pPr>
            <w:r>
              <w:rPr>
                <w:b/>
                <w:bCs/>
              </w:rPr>
              <w:t xml:space="preserve">The display panel indicates which type of gas cylinder requires replacing. </w:t>
            </w:r>
          </w:p>
          <w:p w14:paraId="1309DECD" w14:textId="5982B4C7" w:rsidR="009E4D84" w:rsidRDefault="009E4D84" w:rsidP="006F4A47">
            <w:pPr>
              <w:rPr>
                <w:b/>
                <w:bCs/>
              </w:rPr>
            </w:pPr>
            <w:r>
              <w:rPr>
                <w:b/>
                <w:bCs/>
              </w:rPr>
              <w:t xml:space="preserve">There is a mute button for the alarm but NEVER mute it without notifying someone that the alarm has been raised. </w:t>
            </w:r>
            <w:r w:rsidR="00393B94">
              <w:rPr>
                <w:b/>
                <w:bCs/>
              </w:rPr>
              <w:t xml:space="preserve">If two full cylinders are not in the </w:t>
            </w:r>
            <w:proofErr w:type="gramStart"/>
            <w:r w:rsidR="00393B94">
              <w:rPr>
                <w:b/>
                <w:bCs/>
              </w:rPr>
              <w:t>system</w:t>
            </w:r>
            <w:proofErr w:type="gramEnd"/>
            <w:r w:rsidR="00393B94">
              <w:rPr>
                <w:b/>
                <w:bCs/>
              </w:rPr>
              <w:t xml:space="preserve"> the incubators in the facility </w:t>
            </w:r>
            <w:r w:rsidR="002449B6">
              <w:rPr>
                <w:b/>
                <w:bCs/>
              </w:rPr>
              <w:t>will not be supplied with Co2 meaning the cell cultures will perish.</w:t>
            </w:r>
          </w:p>
          <w:p w14:paraId="722C3CF2" w14:textId="77777777" w:rsidR="00BB237B" w:rsidRDefault="00BB237B" w:rsidP="006F4A47">
            <w:pPr>
              <w:rPr>
                <w:b/>
                <w:bCs/>
              </w:rPr>
            </w:pPr>
          </w:p>
          <w:p w14:paraId="5B727387" w14:textId="77777777" w:rsidR="00BB237B" w:rsidRDefault="00BB237B" w:rsidP="006F4A47">
            <w:pPr>
              <w:rPr>
                <w:b/>
                <w:bCs/>
              </w:rPr>
            </w:pPr>
          </w:p>
          <w:p w14:paraId="04520B78" w14:textId="262B052E" w:rsidR="006F4A47" w:rsidRDefault="00F26566" w:rsidP="006F4A47">
            <w:pPr>
              <w:rPr>
                <w:b/>
                <w:bCs/>
              </w:rPr>
            </w:pPr>
            <w:r>
              <w:rPr>
                <w:noProof/>
              </w:rPr>
              <w:drawing>
                <wp:inline distT="0" distB="0" distL="0" distR="0" wp14:anchorId="0F53E202" wp14:editId="42481A92">
                  <wp:extent cx="2667000" cy="2000194"/>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5288" cy="2006410"/>
                          </a:xfrm>
                          <a:prstGeom prst="rect">
                            <a:avLst/>
                          </a:prstGeom>
                          <a:noFill/>
                          <a:ln>
                            <a:noFill/>
                          </a:ln>
                        </pic:spPr>
                      </pic:pic>
                    </a:graphicData>
                  </a:graphic>
                </wp:inline>
              </w:drawing>
            </w:r>
          </w:p>
        </w:tc>
        <w:tc>
          <w:tcPr>
            <w:tcW w:w="5850" w:type="dxa"/>
          </w:tcPr>
          <w:p w14:paraId="1CF7F324" w14:textId="2C13B109" w:rsidR="00F259EA" w:rsidRDefault="00F259EA" w:rsidP="006F4A47">
            <w:pPr>
              <w:rPr>
                <w:b/>
                <w:bCs/>
              </w:rPr>
            </w:pPr>
            <w:r>
              <w:rPr>
                <w:b/>
                <w:bCs/>
              </w:rPr>
              <w:t xml:space="preserve">If you are fully trained to change cylinders go ahead and do so. Please notify Eleri of the barcode numbers of the cylinders exchanged. </w:t>
            </w:r>
            <w:r w:rsidR="00455009">
              <w:rPr>
                <w:b/>
                <w:bCs/>
              </w:rPr>
              <w:t xml:space="preserve"> If you are not trained or not confident do not proceed.</w:t>
            </w:r>
          </w:p>
          <w:p w14:paraId="28E76B0A" w14:textId="6BA94A40" w:rsidR="006F4A47" w:rsidRDefault="00455009" w:rsidP="006F4A47">
            <w:pPr>
              <w:rPr>
                <w:b/>
                <w:bCs/>
              </w:rPr>
            </w:pPr>
            <w:r>
              <w:rPr>
                <w:b/>
                <w:bCs/>
              </w:rPr>
              <w:t>If you are no</w:t>
            </w:r>
            <w:r w:rsidR="00192CC0">
              <w:rPr>
                <w:b/>
                <w:bCs/>
              </w:rPr>
              <w:t>t</w:t>
            </w:r>
            <w:r>
              <w:rPr>
                <w:b/>
                <w:bCs/>
              </w:rPr>
              <w:t xml:space="preserve"> </w:t>
            </w:r>
            <w:proofErr w:type="gramStart"/>
            <w:r>
              <w:rPr>
                <w:b/>
                <w:bCs/>
              </w:rPr>
              <w:t>trained  -</w:t>
            </w:r>
            <w:proofErr w:type="gramEnd"/>
            <w:r>
              <w:rPr>
                <w:b/>
                <w:bCs/>
              </w:rPr>
              <w:t xml:space="preserve"> </w:t>
            </w:r>
            <w:r w:rsidR="002449B6">
              <w:rPr>
                <w:b/>
                <w:bCs/>
              </w:rPr>
              <w:t xml:space="preserve">Notify </w:t>
            </w:r>
            <w:r w:rsidR="00672027">
              <w:t xml:space="preserve"> </w:t>
            </w:r>
            <w:r w:rsidR="00672027" w:rsidRPr="00672027">
              <w:rPr>
                <w:b/>
                <w:bCs/>
              </w:rPr>
              <w:t xml:space="preserve">"cbe-lab-support@lists.lboro.ac.uk" </w:t>
            </w:r>
            <w:r w:rsidR="00E5717F">
              <w:rPr>
                <w:b/>
                <w:bCs/>
              </w:rPr>
              <w:t>so that this can be dealt with by one of the support team.</w:t>
            </w:r>
          </w:p>
        </w:tc>
      </w:tr>
      <w:tr w:rsidR="00F26566" w14:paraId="01FF1702" w14:textId="77777777" w:rsidTr="00CA2FB1">
        <w:tc>
          <w:tcPr>
            <w:tcW w:w="2433" w:type="dxa"/>
          </w:tcPr>
          <w:p w14:paraId="58FEBC83" w14:textId="77777777" w:rsidR="006F4A47" w:rsidRDefault="006F4A47" w:rsidP="006F4A47">
            <w:pPr>
              <w:rPr>
                <w:b/>
                <w:bCs/>
              </w:rPr>
            </w:pPr>
          </w:p>
        </w:tc>
        <w:tc>
          <w:tcPr>
            <w:tcW w:w="2180" w:type="dxa"/>
          </w:tcPr>
          <w:p w14:paraId="3F92DE35" w14:textId="77777777" w:rsidR="006F4A47" w:rsidRDefault="006F4A47" w:rsidP="006F4A47">
            <w:pPr>
              <w:rPr>
                <w:b/>
                <w:bCs/>
              </w:rPr>
            </w:pPr>
          </w:p>
        </w:tc>
        <w:tc>
          <w:tcPr>
            <w:tcW w:w="4416" w:type="dxa"/>
          </w:tcPr>
          <w:p w14:paraId="30148A90" w14:textId="77777777" w:rsidR="006F4A47" w:rsidRDefault="006F4A47" w:rsidP="006F4A47">
            <w:pPr>
              <w:rPr>
                <w:b/>
                <w:bCs/>
              </w:rPr>
            </w:pPr>
          </w:p>
        </w:tc>
        <w:tc>
          <w:tcPr>
            <w:tcW w:w="5850" w:type="dxa"/>
          </w:tcPr>
          <w:p w14:paraId="00637152" w14:textId="5A8EB722" w:rsidR="006F4A47" w:rsidRDefault="006F4A47" w:rsidP="006F4A47">
            <w:pPr>
              <w:rPr>
                <w:b/>
                <w:bCs/>
              </w:rPr>
            </w:pPr>
          </w:p>
        </w:tc>
      </w:tr>
    </w:tbl>
    <w:p w14:paraId="4D17C7A7" w14:textId="1A90FFAF" w:rsidR="006F4A47" w:rsidRDefault="006F4A47" w:rsidP="006F4A47">
      <w:pPr>
        <w:rPr>
          <w:b/>
          <w:bCs/>
        </w:rPr>
      </w:pPr>
    </w:p>
    <w:p w14:paraId="2B135DA8" w14:textId="20FCC934" w:rsidR="006F4A47" w:rsidRDefault="006F4A47" w:rsidP="006F4A47">
      <w:pPr>
        <w:jc w:val="center"/>
        <w:rPr>
          <w:b/>
          <w:bCs/>
        </w:rPr>
      </w:pPr>
    </w:p>
    <w:p w14:paraId="1CBF9B32" w14:textId="77777777" w:rsidR="006F4A47" w:rsidRPr="006F4A47" w:rsidRDefault="006F4A47" w:rsidP="006F4A47">
      <w:pPr>
        <w:rPr>
          <w:b/>
          <w:bCs/>
        </w:rPr>
      </w:pPr>
    </w:p>
    <w:sectPr w:rsidR="006F4A47" w:rsidRPr="006F4A47" w:rsidSect="00973C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47"/>
    <w:rsid w:val="00064FA8"/>
    <w:rsid w:val="000A7900"/>
    <w:rsid w:val="000C508E"/>
    <w:rsid w:val="001009C6"/>
    <w:rsid w:val="00141180"/>
    <w:rsid w:val="00153325"/>
    <w:rsid w:val="00176D37"/>
    <w:rsid w:val="00192CC0"/>
    <w:rsid w:val="001E6B20"/>
    <w:rsid w:val="001F46FA"/>
    <w:rsid w:val="00237765"/>
    <w:rsid w:val="002449B6"/>
    <w:rsid w:val="00277F4D"/>
    <w:rsid w:val="00285CB5"/>
    <w:rsid w:val="002F343B"/>
    <w:rsid w:val="003144FA"/>
    <w:rsid w:val="003627CF"/>
    <w:rsid w:val="0038227D"/>
    <w:rsid w:val="00393B94"/>
    <w:rsid w:val="003A67F1"/>
    <w:rsid w:val="003C4421"/>
    <w:rsid w:val="003E2D51"/>
    <w:rsid w:val="00412C5A"/>
    <w:rsid w:val="0042257C"/>
    <w:rsid w:val="00455009"/>
    <w:rsid w:val="004D6C14"/>
    <w:rsid w:val="00513B05"/>
    <w:rsid w:val="0057524A"/>
    <w:rsid w:val="005C216A"/>
    <w:rsid w:val="005E1791"/>
    <w:rsid w:val="00627741"/>
    <w:rsid w:val="00672027"/>
    <w:rsid w:val="0067279C"/>
    <w:rsid w:val="006F4A47"/>
    <w:rsid w:val="006F6CF8"/>
    <w:rsid w:val="00754CA5"/>
    <w:rsid w:val="00756711"/>
    <w:rsid w:val="007B3099"/>
    <w:rsid w:val="008B2185"/>
    <w:rsid w:val="008C3FB7"/>
    <w:rsid w:val="009107A8"/>
    <w:rsid w:val="00950F70"/>
    <w:rsid w:val="00973C12"/>
    <w:rsid w:val="009E4D84"/>
    <w:rsid w:val="00A41B55"/>
    <w:rsid w:val="00AC394B"/>
    <w:rsid w:val="00AE4F4C"/>
    <w:rsid w:val="00AF1412"/>
    <w:rsid w:val="00B51181"/>
    <w:rsid w:val="00B7339B"/>
    <w:rsid w:val="00B85525"/>
    <w:rsid w:val="00B94D9E"/>
    <w:rsid w:val="00BB237B"/>
    <w:rsid w:val="00BD4A10"/>
    <w:rsid w:val="00BE32C8"/>
    <w:rsid w:val="00BE5CE0"/>
    <w:rsid w:val="00C2381B"/>
    <w:rsid w:val="00C43FDA"/>
    <w:rsid w:val="00C441C8"/>
    <w:rsid w:val="00C7055F"/>
    <w:rsid w:val="00CA10EB"/>
    <w:rsid w:val="00CA2FB1"/>
    <w:rsid w:val="00CB3E31"/>
    <w:rsid w:val="00CD4AA2"/>
    <w:rsid w:val="00D115F8"/>
    <w:rsid w:val="00D22DD2"/>
    <w:rsid w:val="00D34510"/>
    <w:rsid w:val="00D6503F"/>
    <w:rsid w:val="00DA3E8A"/>
    <w:rsid w:val="00DB7B12"/>
    <w:rsid w:val="00DC6F05"/>
    <w:rsid w:val="00DD4CC9"/>
    <w:rsid w:val="00DE61A5"/>
    <w:rsid w:val="00E55F77"/>
    <w:rsid w:val="00E5717F"/>
    <w:rsid w:val="00E92C2B"/>
    <w:rsid w:val="00EB6326"/>
    <w:rsid w:val="00F258F8"/>
    <w:rsid w:val="00F259EA"/>
    <w:rsid w:val="00F26566"/>
    <w:rsid w:val="00F55FAB"/>
    <w:rsid w:val="00F63F31"/>
    <w:rsid w:val="00F7751B"/>
    <w:rsid w:val="00FA4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69CF"/>
  <w15:chartTrackingRefBased/>
  <w15:docId w15:val="{6481F58B-F7E6-4E67-8967-EA61F205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Kavanagh</dc:creator>
  <cp:keywords/>
  <dc:description/>
  <cp:lastModifiedBy>carolyn Kavanagh</cp:lastModifiedBy>
  <cp:revision>84</cp:revision>
  <dcterms:created xsi:type="dcterms:W3CDTF">2020-03-19T11:50:00Z</dcterms:created>
  <dcterms:modified xsi:type="dcterms:W3CDTF">2020-03-23T08:37:00Z</dcterms:modified>
</cp:coreProperties>
</file>