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883E" w14:textId="77777777" w:rsidR="002525AD" w:rsidRPr="0061770B" w:rsidRDefault="002525AD" w:rsidP="002525AD">
      <w:pPr>
        <w:jc w:val="center"/>
        <w:rPr>
          <w:b/>
        </w:rPr>
      </w:pPr>
      <w:r w:rsidRPr="0061770B">
        <w:rPr>
          <w:b/>
        </w:rPr>
        <w:t>RISK ASSESSMENT REVIEW</w:t>
      </w:r>
      <w:r>
        <w:rPr>
          <w:b/>
        </w:rPr>
        <w:t>/REVISION</w:t>
      </w:r>
      <w:r w:rsidRPr="0061770B">
        <w:rPr>
          <w:b/>
        </w:rPr>
        <w:t xml:space="preserve"> RECORD</w:t>
      </w:r>
    </w:p>
    <w:p w14:paraId="3A986F24" w14:textId="77777777" w:rsidR="002525AD" w:rsidRDefault="002525AD" w:rsidP="002525AD"/>
    <w:tbl>
      <w:tblPr>
        <w:tblW w:w="9515" w:type="dxa"/>
        <w:jc w:val="center"/>
        <w:tblLayout w:type="fixed"/>
        <w:tblLook w:val="0000" w:firstRow="0" w:lastRow="0" w:firstColumn="0" w:lastColumn="0" w:noHBand="0" w:noVBand="0"/>
      </w:tblPr>
      <w:tblGrid>
        <w:gridCol w:w="3130"/>
        <w:gridCol w:w="2389"/>
        <w:gridCol w:w="48"/>
        <w:gridCol w:w="2108"/>
        <w:gridCol w:w="1840"/>
      </w:tblGrid>
      <w:tr w:rsidR="00E94C3D" w:rsidRPr="0061770B" w14:paraId="5C165C98" w14:textId="77777777" w:rsidTr="00664125">
        <w:trPr>
          <w:cantSplit/>
          <w:trHeight w:val="34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C8FE6" w14:textId="77777777" w:rsidR="00E94C3D" w:rsidRDefault="00E94C3D" w:rsidP="00664125">
            <w:pPr>
              <w:pStyle w:val="Heading1"/>
              <w:jc w:val="center"/>
              <w:rPr>
                <w:sz w:val="24"/>
                <w:u w:val="none"/>
              </w:rPr>
            </w:pPr>
            <w:r w:rsidRPr="0061770B">
              <w:rPr>
                <w:sz w:val="24"/>
                <w:u w:val="none"/>
              </w:rPr>
              <w:t xml:space="preserve">Risk Assessment </w:t>
            </w:r>
            <w:r>
              <w:rPr>
                <w:sz w:val="24"/>
                <w:u w:val="none"/>
              </w:rPr>
              <w:t>R</w:t>
            </w:r>
            <w:r w:rsidRPr="0061770B">
              <w:rPr>
                <w:sz w:val="24"/>
                <w:u w:val="none"/>
              </w:rPr>
              <w:t>ef No:</w:t>
            </w:r>
          </w:p>
          <w:p w14:paraId="0259198A" w14:textId="10ACB35F" w:rsidR="00E94C3D" w:rsidRPr="00CB276E" w:rsidRDefault="00C46249" w:rsidP="00664125">
            <w:pPr>
              <w:jc w:val="center"/>
            </w:pPr>
            <w:r>
              <w:t xml:space="preserve">CBE BRA 117 </w:t>
            </w:r>
          </w:p>
        </w:tc>
        <w:tc>
          <w:tcPr>
            <w:tcW w:w="4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57257" w14:textId="2358B441" w:rsidR="00E94C3D" w:rsidRPr="0061770B" w:rsidRDefault="00EE1FDC" w:rsidP="00664125">
            <w:pPr>
              <w:pStyle w:val="Heading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Megakaryocyte expansion using automated cell culture platforms and bioreactors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7B8" w14:textId="77777777" w:rsidR="00E94C3D" w:rsidRPr="00E94C3D" w:rsidRDefault="00E94C3D" w:rsidP="002525AD">
            <w:pPr>
              <w:pStyle w:val="Heading1"/>
              <w:rPr>
                <w:b w:val="0"/>
                <w:sz w:val="24"/>
                <w:u w:val="none"/>
              </w:rPr>
            </w:pPr>
            <w:r w:rsidRPr="00E94C3D">
              <w:rPr>
                <w:b w:val="0"/>
                <w:sz w:val="24"/>
                <w:u w:val="none"/>
              </w:rPr>
              <w:t>Version Number</w:t>
            </w:r>
          </w:p>
        </w:tc>
      </w:tr>
      <w:tr w:rsidR="00E94C3D" w:rsidRPr="0061770B" w14:paraId="1F11C7DE" w14:textId="77777777" w:rsidTr="00664125">
        <w:trPr>
          <w:cantSplit/>
          <w:trHeight w:val="195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962" w14:textId="77777777" w:rsidR="00E94C3D" w:rsidRPr="0061770B" w:rsidRDefault="00E94C3D" w:rsidP="002525AD">
            <w:pPr>
              <w:pStyle w:val="Heading1"/>
              <w:rPr>
                <w:sz w:val="24"/>
                <w:u w:val="none"/>
              </w:rPr>
            </w:pPr>
          </w:p>
        </w:tc>
        <w:tc>
          <w:tcPr>
            <w:tcW w:w="4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076" w14:textId="77777777" w:rsidR="00E94C3D" w:rsidRPr="0061770B" w:rsidRDefault="00E94C3D" w:rsidP="002525AD">
            <w:pPr>
              <w:pStyle w:val="Heading1"/>
              <w:rPr>
                <w:sz w:val="24"/>
                <w:u w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C02" w14:textId="4DDE9E4C" w:rsidR="00E94C3D" w:rsidRDefault="00E94C3D" w:rsidP="00664125">
            <w:pPr>
              <w:pStyle w:val="Heading1"/>
              <w:jc w:val="center"/>
              <w:rPr>
                <w:sz w:val="24"/>
                <w:u w:val="none"/>
              </w:rPr>
            </w:pPr>
          </w:p>
          <w:p w14:paraId="32B9DAF5" w14:textId="77777777" w:rsidR="00E94C3D" w:rsidRPr="00E94C3D" w:rsidRDefault="00E94C3D" w:rsidP="00664125">
            <w:pPr>
              <w:jc w:val="center"/>
            </w:pPr>
          </w:p>
        </w:tc>
      </w:tr>
      <w:tr w:rsidR="002525AD" w14:paraId="4B35B724" w14:textId="77777777" w:rsidTr="00CE6145">
        <w:trPr>
          <w:cantSplit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</w:tcBorders>
          </w:tcPr>
          <w:p w14:paraId="082D417B" w14:textId="77777777" w:rsidR="002525AD" w:rsidRPr="0061770B" w:rsidRDefault="002525AD" w:rsidP="002525AD"/>
        </w:tc>
      </w:tr>
      <w:tr w:rsidR="002525AD" w14:paraId="657779B4" w14:textId="77777777" w:rsidTr="00CE6145">
        <w:trPr>
          <w:cantSplit/>
          <w:jc w:val="center"/>
        </w:trPr>
        <w:tc>
          <w:tcPr>
            <w:tcW w:w="9515" w:type="dxa"/>
            <w:gridSpan w:val="5"/>
            <w:tcBorders>
              <w:bottom w:val="single" w:sz="4" w:space="0" w:color="auto"/>
            </w:tcBorders>
          </w:tcPr>
          <w:p w14:paraId="66BFC767" w14:textId="77777777" w:rsidR="002525AD" w:rsidRDefault="002525AD" w:rsidP="002525AD">
            <w:pPr>
              <w:suppressAutoHyphens/>
              <w:jc w:val="both"/>
            </w:pPr>
            <w:r>
              <w:t xml:space="preserve">This risk assessment should be reviewed </w:t>
            </w:r>
            <w:r>
              <w:rPr>
                <w:b/>
                <w:bCs/>
              </w:rPr>
              <w:t>annually</w:t>
            </w:r>
            <w:r>
              <w:t xml:space="preserve"> or more frequently if there is any change in the work, or if new information becomes available that indicates the assessment may no longer be valid. </w:t>
            </w:r>
            <w:r w:rsidR="00DD0D70">
              <w:rPr>
                <w:b/>
              </w:rPr>
              <w:t xml:space="preserve">This form should be attached to the front of the </w:t>
            </w:r>
            <w:r w:rsidR="00CF230D">
              <w:rPr>
                <w:b/>
              </w:rPr>
              <w:t xml:space="preserve">current version of the </w:t>
            </w:r>
            <w:r w:rsidR="00DD0D70">
              <w:rPr>
                <w:b/>
              </w:rPr>
              <w:t>risk assessment</w:t>
            </w:r>
            <w:r w:rsidR="00CF230D">
              <w:rPr>
                <w:b/>
              </w:rPr>
              <w:t xml:space="preserve"> or to the new version of the risk assessment if one is issued </w:t>
            </w:r>
          </w:p>
          <w:p w14:paraId="6651A6C3" w14:textId="77777777" w:rsidR="002525AD" w:rsidRDefault="002525AD" w:rsidP="002525AD">
            <w:pPr>
              <w:suppressAutoHyphens/>
              <w:jc w:val="both"/>
            </w:pPr>
          </w:p>
        </w:tc>
      </w:tr>
      <w:tr w:rsidR="005F05CD" w14:paraId="0AA012FA" w14:textId="77777777" w:rsidTr="00CE6145">
        <w:trPr>
          <w:cantSplit/>
          <w:trHeight w:val="340"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9B0" w14:textId="77777777" w:rsidR="005F05CD" w:rsidRPr="00E93078" w:rsidRDefault="005F05CD" w:rsidP="000D02D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b/>
                <w:lang w:val="en-GB"/>
              </w:rPr>
            </w:pPr>
            <w:r w:rsidRPr="00E93078">
              <w:rPr>
                <w:b/>
                <w:lang w:val="en-GB"/>
              </w:rPr>
              <w:t>The following review has been carried out on the dates indicated and either the assessment remains valid or it has been amended as indicated</w:t>
            </w:r>
            <w:r w:rsidR="00DD0D70" w:rsidRPr="00E93078">
              <w:rPr>
                <w:b/>
                <w:lang w:val="en-GB"/>
              </w:rPr>
              <w:t xml:space="preserve">. </w:t>
            </w:r>
          </w:p>
        </w:tc>
      </w:tr>
      <w:tr w:rsidR="002525AD" w14:paraId="518F88D7" w14:textId="77777777" w:rsidTr="00CE6145">
        <w:trPr>
          <w:cantSplit/>
          <w:trHeight w:val="34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2B9" w14:textId="4BE98F37" w:rsidR="002525AD" w:rsidRPr="00E93078" w:rsidRDefault="002525AD" w:rsidP="002525AD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Name</w:t>
            </w:r>
            <w:r w:rsidR="005F05CD" w:rsidRPr="00E93078">
              <w:rPr>
                <w:lang w:val="en-GB"/>
              </w:rPr>
              <w:t>(s)</w:t>
            </w:r>
            <w:r w:rsidRPr="00E93078">
              <w:rPr>
                <w:lang w:val="en-GB"/>
              </w:rPr>
              <w:t xml:space="preserve"> of reviewer:</w:t>
            </w:r>
            <w:r w:rsidR="00166390">
              <w:rPr>
                <w:lang w:val="en-GB"/>
              </w:rPr>
              <w:t xml:space="preserve"> Catherine Beltran Rendon</w:t>
            </w:r>
          </w:p>
        </w:tc>
        <w:tc>
          <w:tcPr>
            <w:tcW w:w="3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3BFF" w14:textId="3B319B7A" w:rsidR="002525AD" w:rsidRPr="00E93078" w:rsidRDefault="002525AD" w:rsidP="002525A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Date:</w:t>
            </w:r>
            <w:r w:rsidR="00166390">
              <w:rPr>
                <w:lang w:val="en-GB"/>
              </w:rPr>
              <w:t xml:space="preserve"> 1</w:t>
            </w:r>
            <w:r w:rsidR="00DD4248">
              <w:rPr>
                <w:lang w:val="en-GB"/>
              </w:rPr>
              <w:t>9</w:t>
            </w:r>
            <w:r w:rsidR="00166390">
              <w:rPr>
                <w:lang w:val="en-GB"/>
              </w:rPr>
              <w:t>/0</w:t>
            </w:r>
            <w:r w:rsidR="00DD4248">
              <w:rPr>
                <w:lang w:val="en-GB"/>
              </w:rPr>
              <w:t>8</w:t>
            </w:r>
            <w:r w:rsidR="00166390">
              <w:rPr>
                <w:lang w:val="en-GB"/>
              </w:rPr>
              <w:t>/20</w:t>
            </w:r>
            <w:r w:rsidR="00DD4248">
              <w:rPr>
                <w:lang w:val="en-GB"/>
              </w:rPr>
              <w:t>21</w:t>
            </w:r>
          </w:p>
        </w:tc>
      </w:tr>
      <w:tr w:rsidR="002525AD" w14:paraId="6F633254" w14:textId="77777777" w:rsidTr="00023EC6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4EF" w14:textId="77777777" w:rsidR="00166390" w:rsidRDefault="002525AD" w:rsidP="002525AD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Signature:</w:t>
            </w:r>
          </w:p>
          <w:p w14:paraId="0A818CD4" w14:textId="50ABEEF4" w:rsidR="002525AD" w:rsidRPr="00E93078" w:rsidRDefault="00166390" w:rsidP="002525AD">
            <w:pPr>
              <w:pStyle w:val="Header"/>
              <w:spacing w:line="360" w:lineRule="auto"/>
              <w:rPr>
                <w:lang w:val="en-GB"/>
              </w:rPr>
            </w:pPr>
            <w:r>
              <w:rPr>
                <w:noProof/>
                <w:snapToGrid/>
                <w:lang w:val="en-GB"/>
              </w:rPr>
              <w:drawing>
                <wp:inline distT="0" distB="0" distL="0" distR="0" wp14:anchorId="2C6D0818" wp14:editId="73D15333">
                  <wp:extent cx="1320800" cy="27048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shot 2019-07-18 at 15.47.5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568" cy="29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9FF" w14:textId="77777777" w:rsidR="002525AD" w:rsidRPr="00E93078" w:rsidRDefault="002525AD" w:rsidP="002525A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2525AD" w14:paraId="499F14E1" w14:textId="77777777" w:rsidTr="00023EC6">
        <w:trPr>
          <w:trHeight w:val="600"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6C" w14:textId="77777777" w:rsidR="002525AD" w:rsidRPr="00E93078" w:rsidRDefault="00023EC6" w:rsidP="002525AD">
            <w:pPr>
              <w:pStyle w:val="Header"/>
              <w:spacing w:line="360" w:lineRule="auto"/>
              <w:rPr>
                <w:b/>
                <w:lang w:val="en-GB"/>
              </w:rPr>
            </w:pPr>
            <w:r w:rsidRPr="00E93078">
              <w:rPr>
                <w:b/>
                <w:lang w:val="en-GB"/>
              </w:rPr>
              <w:t>Reason for Review</w:t>
            </w:r>
            <w:r w:rsidR="002525AD" w:rsidRPr="00E93078">
              <w:rPr>
                <w:b/>
                <w:lang w:val="en-GB"/>
              </w:rPr>
              <w:t>:</w:t>
            </w:r>
          </w:p>
          <w:p w14:paraId="3E83C4BE" w14:textId="4A2F4DC8" w:rsidR="00626893" w:rsidRPr="00E93078" w:rsidRDefault="00166390" w:rsidP="00626893">
            <w:pPr>
              <w:pStyle w:val="Header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The reviewer has </w:t>
            </w:r>
            <w:r w:rsidR="00DD4248">
              <w:rPr>
                <w:lang w:val="en-GB"/>
              </w:rPr>
              <w:t xml:space="preserve">an early passage of the same </w:t>
            </w:r>
            <w:r w:rsidR="00626893">
              <w:rPr>
                <w:lang w:val="en-GB"/>
              </w:rPr>
              <w:t xml:space="preserve">H9 </w:t>
            </w:r>
            <w:r w:rsidR="00DD4248">
              <w:rPr>
                <w:lang w:val="en-GB"/>
              </w:rPr>
              <w:t xml:space="preserve">cell line </w:t>
            </w:r>
            <w:r w:rsidR="00626893">
              <w:rPr>
                <w:lang w:val="en-GB"/>
              </w:rPr>
              <w:t xml:space="preserve">outlined in her risk assessment and a H9 cell line </w:t>
            </w:r>
            <w:r w:rsidR="00626893" w:rsidRPr="00626893">
              <w:rPr>
                <w:lang w:val="en-GB"/>
              </w:rPr>
              <w:t>genetically engineered to</w:t>
            </w:r>
            <w:r w:rsidR="00626893">
              <w:rPr>
                <w:lang w:val="en-GB"/>
              </w:rPr>
              <w:t xml:space="preserve"> </w:t>
            </w:r>
            <w:r w:rsidR="00626893" w:rsidRPr="00626893">
              <w:rPr>
                <w:lang w:val="en-GB"/>
              </w:rPr>
              <w:t>constitutively express red fluorescent protein (RFP)</w:t>
            </w:r>
            <w:r w:rsidR="00626893">
              <w:rPr>
                <w:lang w:val="en-GB"/>
              </w:rPr>
              <w:t xml:space="preserve">, </w:t>
            </w:r>
            <w:r w:rsidR="000A7D68">
              <w:rPr>
                <w:lang w:val="en-GB"/>
              </w:rPr>
              <w:t>both have</w:t>
            </w:r>
            <w:r w:rsidR="00626893">
              <w:rPr>
                <w:lang w:val="en-GB"/>
              </w:rPr>
              <w:t xml:space="preserve"> come from a collaborator from the university of Sheffield. However the risk of using th</w:t>
            </w:r>
            <w:r w:rsidR="000A7D68">
              <w:rPr>
                <w:lang w:val="en-GB"/>
              </w:rPr>
              <w:t>ese</w:t>
            </w:r>
            <w:r w:rsidR="00626893">
              <w:rPr>
                <w:lang w:val="en-GB"/>
              </w:rPr>
              <w:t xml:space="preserve"> cell</w:t>
            </w:r>
            <w:r w:rsidR="000A7D68">
              <w:rPr>
                <w:lang w:val="en-GB"/>
              </w:rPr>
              <w:t>s</w:t>
            </w:r>
            <w:r w:rsidR="00626893">
              <w:rPr>
                <w:lang w:val="en-GB"/>
              </w:rPr>
              <w:t xml:space="preserve"> has not change</w:t>
            </w:r>
            <w:r w:rsidR="000A7D68">
              <w:rPr>
                <w:lang w:val="en-GB"/>
              </w:rPr>
              <w:t>d</w:t>
            </w:r>
            <w:r w:rsidR="00626893">
              <w:rPr>
                <w:lang w:val="en-GB"/>
              </w:rPr>
              <w:t xml:space="preserve">. </w:t>
            </w:r>
          </w:p>
          <w:p w14:paraId="40B3B7CD" w14:textId="1751199D" w:rsidR="00775B40" w:rsidRPr="00E93078" w:rsidRDefault="00775B40" w:rsidP="00166390">
            <w:pPr>
              <w:pStyle w:val="Header"/>
              <w:spacing w:line="360" w:lineRule="auto"/>
              <w:rPr>
                <w:lang w:val="en-GB"/>
              </w:rPr>
            </w:pPr>
          </w:p>
        </w:tc>
      </w:tr>
      <w:tr w:rsidR="00023EC6" w14:paraId="0EBAA2CC" w14:textId="77777777" w:rsidTr="00023EC6">
        <w:trPr>
          <w:trHeight w:val="450"/>
          <w:jc w:val="center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AAB" w14:textId="77777777" w:rsidR="00023EC6" w:rsidRPr="00E93078" w:rsidRDefault="00023EC6" w:rsidP="002525AD">
            <w:pPr>
              <w:pStyle w:val="Header"/>
              <w:spacing w:line="360" w:lineRule="auto"/>
              <w:rPr>
                <w:b/>
                <w:lang w:val="en-GB"/>
              </w:rPr>
            </w:pPr>
            <w:r w:rsidRPr="00E93078">
              <w:rPr>
                <w:b/>
                <w:lang w:val="en-GB"/>
              </w:rPr>
              <w:t>Revision Required (Y/N)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7A6" w14:textId="5108DCE1" w:rsidR="00023EC6" w:rsidRPr="00E93078" w:rsidRDefault="00556AA5" w:rsidP="002525AD">
            <w:pPr>
              <w:pStyle w:val="Header"/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N</w:t>
            </w:r>
          </w:p>
        </w:tc>
      </w:tr>
      <w:tr w:rsidR="00023EC6" w14:paraId="2A598D59" w14:textId="77777777" w:rsidTr="00023EC6">
        <w:trPr>
          <w:trHeight w:val="600"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041506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  <w:r w:rsidRPr="00E93078">
              <w:rPr>
                <w:b/>
                <w:lang w:val="en-GB"/>
              </w:rPr>
              <w:t>If Yes, give details of the revision:</w:t>
            </w:r>
          </w:p>
          <w:p w14:paraId="1B88DCF1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6C90D321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0B008111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2D642831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7666B06C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5C8B0A28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5D118229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03BB52BD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388CEDA2" w14:textId="77777777" w:rsidR="00023EC6" w:rsidRPr="00E93078" w:rsidRDefault="00023EC6" w:rsidP="00023EC6">
            <w:pPr>
              <w:pStyle w:val="Header"/>
              <w:spacing w:line="360" w:lineRule="auto"/>
              <w:rPr>
                <w:b/>
                <w:lang w:val="en-GB"/>
              </w:rPr>
            </w:pPr>
          </w:p>
          <w:p w14:paraId="34473218" w14:textId="77777777" w:rsidR="00023EC6" w:rsidRPr="00894F02" w:rsidRDefault="00023EC6" w:rsidP="00894F02"/>
        </w:tc>
      </w:tr>
      <w:tr w:rsidR="00023EC6" w:rsidRPr="00DD0D70" w14:paraId="66A11458" w14:textId="77777777" w:rsidTr="00CE6145">
        <w:trPr>
          <w:cantSplit/>
          <w:trHeight w:val="340"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5E0" w14:textId="77777777" w:rsidR="00023EC6" w:rsidRPr="00E93078" w:rsidRDefault="00023EC6" w:rsidP="003C0E3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b/>
                <w:lang w:val="en-GB"/>
              </w:rPr>
            </w:pPr>
            <w:r w:rsidRPr="00E93078">
              <w:rPr>
                <w:b/>
                <w:lang w:val="en-GB"/>
              </w:rPr>
              <w:lastRenderedPageBreak/>
              <w:t>Approval:</w:t>
            </w:r>
          </w:p>
        </w:tc>
      </w:tr>
      <w:tr w:rsidR="005F05CD" w:rsidRPr="00DD0D70" w14:paraId="4E9E22DB" w14:textId="77777777" w:rsidTr="00CE6145">
        <w:trPr>
          <w:cantSplit/>
          <w:trHeight w:val="340"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93B" w14:textId="77777777" w:rsidR="00C239EA" w:rsidRPr="00E93078" w:rsidRDefault="00C239EA" w:rsidP="003C0E3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i/>
                <w:lang w:val="en-GB"/>
              </w:rPr>
            </w:pPr>
            <w:r w:rsidRPr="00E93078">
              <w:rPr>
                <w:i/>
                <w:lang w:val="en-GB"/>
              </w:rPr>
              <w:t>Instructions for Reviewer:</w:t>
            </w:r>
          </w:p>
          <w:p w14:paraId="414FE08A" w14:textId="77777777" w:rsidR="005F05CD" w:rsidRPr="00E93078" w:rsidRDefault="001B7465" w:rsidP="00C239EA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360" w:lineRule="auto"/>
              <w:ind w:left="497" w:hanging="426"/>
              <w:rPr>
                <w:i/>
                <w:lang w:val="en-GB"/>
              </w:rPr>
            </w:pPr>
            <w:r w:rsidRPr="00E93078">
              <w:rPr>
                <w:i/>
                <w:lang w:val="en-GB"/>
              </w:rPr>
              <w:t>The completed form should be forwarded to the CBE Quality Manager</w:t>
            </w:r>
            <w:r>
              <w:rPr>
                <w:i/>
                <w:lang w:val="en-GB"/>
              </w:rPr>
              <w:t xml:space="preserve">. NOTE: </w:t>
            </w:r>
            <w:r w:rsidR="007719A9" w:rsidRPr="00E93078">
              <w:rPr>
                <w:i/>
                <w:lang w:val="en-GB"/>
              </w:rPr>
              <w:t>Significant</w:t>
            </w:r>
            <w:r w:rsidR="003C0E31" w:rsidRPr="00E93078">
              <w:rPr>
                <w:i/>
                <w:lang w:val="en-GB"/>
              </w:rPr>
              <w:t xml:space="preserve"> </w:t>
            </w:r>
            <w:r w:rsidR="005F05CD" w:rsidRPr="00E93078">
              <w:rPr>
                <w:i/>
                <w:lang w:val="en-GB"/>
              </w:rPr>
              <w:t xml:space="preserve">revision </w:t>
            </w:r>
            <w:r w:rsidR="007719A9" w:rsidRPr="00E93078">
              <w:rPr>
                <w:i/>
                <w:lang w:val="en-GB"/>
              </w:rPr>
              <w:t xml:space="preserve">(See Guidelines GN006 &amp; GN007) </w:t>
            </w:r>
            <w:r>
              <w:rPr>
                <w:i/>
                <w:lang w:val="en-GB"/>
              </w:rPr>
              <w:t>will require</w:t>
            </w:r>
            <w:r w:rsidR="005F05CD" w:rsidRPr="00E93078">
              <w:rPr>
                <w:i/>
                <w:lang w:val="en-GB"/>
              </w:rPr>
              <w:t xml:space="preserve"> approv</w:t>
            </w:r>
            <w:r>
              <w:rPr>
                <w:i/>
                <w:lang w:val="en-GB"/>
              </w:rPr>
              <w:t>al</w:t>
            </w:r>
            <w:r w:rsidR="005F05CD" w:rsidRPr="00E93078">
              <w:rPr>
                <w:i/>
                <w:lang w:val="en-GB"/>
              </w:rPr>
              <w:t xml:space="preserve"> by the </w:t>
            </w:r>
            <w:r w:rsidR="00DD0D70" w:rsidRPr="00E93078">
              <w:rPr>
                <w:i/>
                <w:lang w:val="en-GB"/>
              </w:rPr>
              <w:t>person supervising the work</w:t>
            </w:r>
            <w:r>
              <w:rPr>
                <w:i/>
                <w:lang w:val="en-GB"/>
              </w:rPr>
              <w:t xml:space="preserve"> and subsequent</w:t>
            </w:r>
            <w:r w:rsidR="00C239EA" w:rsidRPr="00E93078">
              <w:rPr>
                <w:i/>
                <w:lang w:val="en-GB"/>
              </w:rPr>
              <w:t xml:space="preserve"> review and approval by the original approving authority</w:t>
            </w:r>
            <w:r>
              <w:rPr>
                <w:i/>
                <w:lang w:val="en-GB"/>
              </w:rPr>
              <w:t xml:space="preserve">. This </w:t>
            </w:r>
            <w:r w:rsidR="00DD0D70" w:rsidRPr="00E93078">
              <w:rPr>
                <w:i/>
                <w:lang w:val="en-GB"/>
              </w:rPr>
              <w:t xml:space="preserve">may require </w:t>
            </w:r>
            <w:r w:rsidR="00CF230D" w:rsidRPr="00E93078">
              <w:rPr>
                <w:i/>
                <w:lang w:val="en-GB"/>
              </w:rPr>
              <w:t>a revised version of the risk assessment to be issued for re-</w:t>
            </w:r>
            <w:r w:rsidR="00664125" w:rsidRPr="00E93078">
              <w:rPr>
                <w:i/>
                <w:lang w:val="en-GB"/>
              </w:rPr>
              <w:t>approval</w:t>
            </w:r>
            <w:r w:rsidR="00C239EA" w:rsidRPr="00E93078">
              <w:rPr>
                <w:i/>
                <w:lang w:val="en-GB"/>
              </w:rPr>
              <w:t>.</w:t>
            </w:r>
            <w:r w:rsidR="00023EC6" w:rsidRPr="00E93078">
              <w:rPr>
                <w:i/>
                <w:lang w:val="en-GB"/>
              </w:rPr>
              <w:t xml:space="preserve"> </w:t>
            </w:r>
          </w:p>
          <w:p w14:paraId="3065DB63" w14:textId="77777777" w:rsidR="003C0E31" w:rsidRPr="00E93078" w:rsidRDefault="003C0E31" w:rsidP="00023EC6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360" w:lineRule="auto"/>
              <w:ind w:left="497" w:hanging="426"/>
              <w:rPr>
                <w:i/>
                <w:lang w:val="en-GB"/>
              </w:rPr>
            </w:pPr>
            <w:r w:rsidRPr="00E93078">
              <w:rPr>
                <w:i/>
                <w:lang w:val="en-GB"/>
              </w:rPr>
              <w:t>Where an annual review concludes that the risk assessment is still valid</w:t>
            </w:r>
            <w:r w:rsidR="00C239EA" w:rsidRPr="00E93078">
              <w:rPr>
                <w:i/>
                <w:lang w:val="en-GB"/>
              </w:rPr>
              <w:t xml:space="preserve"> </w:t>
            </w:r>
            <w:proofErr w:type="spellStart"/>
            <w:proofErr w:type="gramStart"/>
            <w:r w:rsidR="00C239EA" w:rsidRPr="00E93078">
              <w:rPr>
                <w:i/>
                <w:lang w:val="en-GB"/>
              </w:rPr>
              <w:t>ie</w:t>
            </w:r>
            <w:proofErr w:type="spellEnd"/>
            <w:proofErr w:type="gramEnd"/>
            <w:r w:rsidR="00C239EA" w:rsidRPr="00E93078">
              <w:rPr>
                <w:i/>
                <w:lang w:val="en-GB"/>
              </w:rPr>
              <w:t xml:space="preserve"> no revision is required</w:t>
            </w:r>
            <w:r w:rsidR="00023EC6" w:rsidRPr="00E93078">
              <w:rPr>
                <w:i/>
                <w:lang w:val="en-GB"/>
              </w:rPr>
              <w:t>,</w:t>
            </w:r>
            <w:r w:rsidR="00C239EA" w:rsidRPr="00E93078">
              <w:rPr>
                <w:i/>
                <w:lang w:val="en-GB"/>
              </w:rPr>
              <w:t xml:space="preserve"> this should be recorded and the</w:t>
            </w:r>
            <w:r w:rsidR="00023EC6" w:rsidRPr="00E93078">
              <w:rPr>
                <w:i/>
                <w:lang w:val="en-GB"/>
              </w:rPr>
              <w:t xml:space="preserve"> completed</w:t>
            </w:r>
            <w:r w:rsidR="00C239EA" w:rsidRPr="00E93078">
              <w:rPr>
                <w:i/>
                <w:lang w:val="en-GB"/>
              </w:rPr>
              <w:t xml:space="preserve"> form forwarded to the CBE Q</w:t>
            </w:r>
            <w:r w:rsidRPr="00E93078">
              <w:rPr>
                <w:i/>
                <w:lang w:val="en-GB"/>
              </w:rPr>
              <w:t>uality Manager.</w:t>
            </w:r>
          </w:p>
        </w:tc>
      </w:tr>
      <w:tr w:rsidR="005F05CD" w14:paraId="1DEE89FE" w14:textId="77777777" w:rsidTr="00CE6145">
        <w:trPr>
          <w:cantSplit/>
          <w:trHeight w:val="34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6C0" w14:textId="6D75741D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Name of Approver:</w:t>
            </w:r>
            <w:r w:rsidR="000D5DBC">
              <w:rPr>
                <w:lang w:val="en-GB"/>
              </w:rPr>
              <w:t xml:space="preserve"> </w:t>
            </w:r>
            <w:proofErr w:type="spellStart"/>
            <w:proofErr w:type="gramStart"/>
            <w:r w:rsidR="000D5DBC">
              <w:rPr>
                <w:lang w:val="en-GB"/>
              </w:rPr>
              <w:t>C.Kavanagh</w:t>
            </w:r>
            <w:proofErr w:type="spellEnd"/>
            <w:proofErr w:type="gramEnd"/>
          </w:p>
        </w:tc>
        <w:tc>
          <w:tcPr>
            <w:tcW w:w="3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BA967" w14:textId="00B8E0BD" w:rsidR="005F05CD" w:rsidRPr="00E93078" w:rsidRDefault="005F05CD" w:rsidP="00B554B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Date:</w:t>
            </w:r>
            <w:r w:rsidR="000D5DBC">
              <w:rPr>
                <w:lang w:val="en-GB"/>
              </w:rPr>
              <w:t xml:space="preserve"> 24/08/2021 </w:t>
            </w:r>
          </w:p>
        </w:tc>
      </w:tr>
      <w:tr w:rsidR="005F05CD" w14:paraId="601890C0" w14:textId="77777777" w:rsidTr="00CE614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AA3E" w14:textId="1377DC14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Position:</w:t>
            </w:r>
            <w:r w:rsidR="000D5DBC">
              <w:rPr>
                <w:lang w:val="en-GB"/>
              </w:rPr>
              <w:t xml:space="preserve"> Experimental Officer </w:t>
            </w: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59D" w14:textId="77777777" w:rsidR="005F05CD" w:rsidRPr="00E93078" w:rsidRDefault="005F05CD" w:rsidP="00B554B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5F05CD" w14:paraId="3FA7E80A" w14:textId="77777777" w:rsidTr="00CE614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1FD" w14:textId="77777777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Signature:</w:t>
            </w:r>
          </w:p>
          <w:p w14:paraId="2CD14164" w14:textId="4B93F977" w:rsidR="00664125" w:rsidRPr="00E93078" w:rsidRDefault="000D5DBC" w:rsidP="00B554B3">
            <w:pPr>
              <w:pStyle w:val="Header"/>
              <w:spacing w:line="360" w:lineRule="auto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6D62AAB" wp14:editId="612F8CD4">
                  <wp:extent cx="20764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1EE" w14:textId="77777777" w:rsidR="005F05CD" w:rsidRPr="00E93078" w:rsidRDefault="005F05CD" w:rsidP="00B554B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5F05CD" w14:paraId="3B0D22EF" w14:textId="77777777" w:rsidTr="00CE614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5C9" w14:textId="77777777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Name of Approver:</w:t>
            </w:r>
          </w:p>
        </w:tc>
        <w:tc>
          <w:tcPr>
            <w:tcW w:w="3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4CE" w14:textId="77777777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Date:</w:t>
            </w:r>
          </w:p>
        </w:tc>
      </w:tr>
      <w:tr w:rsidR="005F05CD" w14:paraId="0A2C88A0" w14:textId="77777777" w:rsidTr="00CE614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B56" w14:textId="77777777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Position:</w:t>
            </w: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3EC" w14:textId="77777777" w:rsidR="005F05CD" w:rsidRPr="00E93078" w:rsidRDefault="005F05CD" w:rsidP="00B554B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5F05CD" w14:paraId="24DC98D8" w14:textId="77777777" w:rsidTr="00CE614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BF8" w14:textId="77777777" w:rsidR="005F05CD" w:rsidRPr="00E93078" w:rsidRDefault="005F05CD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Signature:</w:t>
            </w:r>
          </w:p>
          <w:p w14:paraId="3F77DBA0" w14:textId="77777777" w:rsidR="00664125" w:rsidRPr="00E93078" w:rsidRDefault="00664125" w:rsidP="00B554B3">
            <w:pPr>
              <w:pStyle w:val="Header"/>
              <w:spacing w:line="360" w:lineRule="auto"/>
              <w:rPr>
                <w:lang w:val="en-GB"/>
              </w:rPr>
            </w:pP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D7E" w14:textId="77777777" w:rsidR="005F05CD" w:rsidRPr="00E93078" w:rsidRDefault="005F05CD" w:rsidP="00B554B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664125" w14:paraId="68407B4D" w14:textId="77777777" w:rsidTr="0066412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9DD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Name of Approver:</w:t>
            </w:r>
          </w:p>
        </w:tc>
        <w:tc>
          <w:tcPr>
            <w:tcW w:w="3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37E" w14:textId="77777777" w:rsidR="00664125" w:rsidRPr="00E93078" w:rsidRDefault="00664125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Date:</w:t>
            </w:r>
          </w:p>
        </w:tc>
      </w:tr>
      <w:tr w:rsidR="00664125" w14:paraId="0AF57831" w14:textId="77777777" w:rsidTr="0066412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3B5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Position:</w:t>
            </w: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E76" w14:textId="77777777" w:rsidR="00664125" w:rsidRPr="00E93078" w:rsidRDefault="00664125" w:rsidP="00F6541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664125" w14:paraId="4132625D" w14:textId="77777777" w:rsidTr="0066412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2AE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Signature:</w:t>
            </w:r>
          </w:p>
          <w:p w14:paraId="473DAD80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B7F" w14:textId="77777777" w:rsidR="00664125" w:rsidRPr="00E93078" w:rsidRDefault="00664125" w:rsidP="00F6541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664125" w14:paraId="5759A8F1" w14:textId="77777777" w:rsidTr="0066412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1B6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Name of Approver:</w:t>
            </w:r>
          </w:p>
        </w:tc>
        <w:tc>
          <w:tcPr>
            <w:tcW w:w="3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A7B" w14:textId="77777777" w:rsidR="00664125" w:rsidRPr="00E93078" w:rsidRDefault="00664125" w:rsidP="00B554B3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Date:</w:t>
            </w:r>
          </w:p>
        </w:tc>
      </w:tr>
      <w:tr w:rsidR="00664125" w14:paraId="1CE53C6F" w14:textId="77777777" w:rsidTr="0066412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3EC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Position:</w:t>
            </w: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D90" w14:textId="77777777" w:rsidR="00664125" w:rsidRPr="00E93078" w:rsidRDefault="00664125" w:rsidP="00F6541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  <w:tr w:rsidR="00664125" w14:paraId="64F8E355" w14:textId="77777777" w:rsidTr="00664125">
        <w:trPr>
          <w:cantSplit/>
          <w:trHeight w:val="280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01D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  <w:r w:rsidRPr="00E93078">
              <w:rPr>
                <w:lang w:val="en-GB"/>
              </w:rPr>
              <w:t>Signature:</w:t>
            </w:r>
          </w:p>
          <w:p w14:paraId="02DE8E73" w14:textId="77777777" w:rsidR="00664125" w:rsidRPr="00E93078" w:rsidRDefault="00664125" w:rsidP="00F65417">
            <w:pPr>
              <w:pStyle w:val="Header"/>
              <w:spacing w:line="360" w:lineRule="auto"/>
              <w:rPr>
                <w:lang w:val="en-GB"/>
              </w:rPr>
            </w:pPr>
          </w:p>
        </w:tc>
        <w:tc>
          <w:tcPr>
            <w:tcW w:w="3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0F3" w14:textId="77777777" w:rsidR="00664125" w:rsidRPr="00E93078" w:rsidRDefault="00664125" w:rsidP="00F65417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lang w:val="en-GB"/>
              </w:rPr>
            </w:pPr>
          </w:p>
        </w:tc>
      </w:tr>
    </w:tbl>
    <w:p w14:paraId="3B36288B" w14:textId="77777777" w:rsidR="008F54F8" w:rsidRDefault="008F54F8"/>
    <w:sectPr w:rsidR="008F54F8" w:rsidSect="00894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800" w:bottom="1440" w:left="180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7AA5" w14:textId="77777777" w:rsidR="00F36603" w:rsidRDefault="00F36603" w:rsidP="002525AD">
      <w:pPr>
        <w:pStyle w:val="Header"/>
      </w:pPr>
      <w:r>
        <w:separator/>
      </w:r>
    </w:p>
  </w:endnote>
  <w:endnote w:type="continuationSeparator" w:id="0">
    <w:p w14:paraId="1570B90F" w14:textId="77777777" w:rsidR="00F36603" w:rsidRDefault="00F36603" w:rsidP="002525A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5AD1" w14:textId="77777777" w:rsidR="005E5CDC" w:rsidRDefault="005E5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A027" w14:textId="77777777" w:rsidR="00894F02" w:rsidRDefault="00894F02" w:rsidP="002525AD">
    <w:pPr>
      <w:pStyle w:val="Footer"/>
      <w:pBdr>
        <w:top w:val="single" w:sz="4" w:space="1" w:color="auto"/>
      </w:pBdr>
      <w:rPr>
        <w:sz w:val="20"/>
        <w:szCs w:val="20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62"/>
      <w:gridCol w:w="2824"/>
      <w:gridCol w:w="2710"/>
    </w:tblGrid>
    <w:tr w:rsidR="00894F02" w:rsidRPr="009F7DFC" w14:paraId="79B9466D" w14:textId="77777777" w:rsidTr="00894F02">
      <w:tc>
        <w:tcPr>
          <w:tcW w:w="2843" w:type="dxa"/>
        </w:tcPr>
        <w:p w14:paraId="24AFF048" w14:textId="77777777" w:rsidR="00894F02" w:rsidRPr="00E93078" w:rsidRDefault="00894F02" w:rsidP="00894F02">
          <w:pPr>
            <w:pStyle w:val="Footer"/>
            <w:rPr>
              <w:lang w:val="en-GB"/>
            </w:rPr>
          </w:pPr>
          <w:r w:rsidRPr="00E93078">
            <w:rPr>
              <w:lang w:val="en-GB"/>
            </w:rPr>
            <w:t xml:space="preserve">Issued by:  </w:t>
          </w:r>
          <w:proofErr w:type="spellStart"/>
          <w:proofErr w:type="gramStart"/>
          <w:r w:rsidRPr="00E93078">
            <w:rPr>
              <w:lang w:val="en-GB"/>
            </w:rPr>
            <w:t>P.Hourd</w:t>
          </w:r>
          <w:proofErr w:type="spellEnd"/>
          <w:proofErr w:type="gramEnd"/>
        </w:p>
      </w:tc>
      <w:tc>
        <w:tcPr>
          <w:tcW w:w="2874" w:type="dxa"/>
        </w:tcPr>
        <w:p w14:paraId="0CA1B43B" w14:textId="77777777" w:rsidR="005E5CDC" w:rsidRPr="00E93078" w:rsidRDefault="00894F02" w:rsidP="00894F02">
          <w:pPr>
            <w:pStyle w:val="Footer"/>
            <w:rPr>
              <w:lang w:val="en-GB"/>
            </w:rPr>
          </w:pPr>
          <w:r w:rsidRPr="00E93078">
            <w:rPr>
              <w:lang w:val="en-GB"/>
            </w:rPr>
            <w:t>Authorised by:</w:t>
          </w:r>
          <w:r w:rsidR="005E5CDC" w:rsidRPr="00E93078">
            <w:rPr>
              <w:lang w:val="en-GB"/>
            </w:rPr>
            <w:t xml:space="preserve"> </w:t>
          </w:r>
          <w:proofErr w:type="spellStart"/>
          <w:r w:rsidR="005E5CDC" w:rsidRPr="00E93078">
            <w:rPr>
              <w:lang w:val="en-GB"/>
            </w:rPr>
            <w:t>R.</w:t>
          </w:r>
          <w:proofErr w:type="gramStart"/>
          <w:r w:rsidR="005E5CDC" w:rsidRPr="00E93078">
            <w:rPr>
              <w:lang w:val="en-GB"/>
            </w:rPr>
            <w:t>I.Temple</w:t>
          </w:r>
          <w:proofErr w:type="spellEnd"/>
          <w:proofErr w:type="gramEnd"/>
        </w:p>
        <w:p w14:paraId="328BE625" w14:textId="77777777" w:rsidR="00894F02" w:rsidRPr="00E93078" w:rsidRDefault="00F36603" w:rsidP="00894F02">
          <w:pPr>
            <w:pStyle w:val="Footer"/>
            <w:rPr>
              <w:lang w:val="en-GB"/>
            </w:rPr>
          </w:pPr>
          <w:r w:rsidRPr="00F36603">
            <w:rPr>
              <w:noProof/>
              <w:lang w:val="en-GB"/>
            </w:rPr>
            <w:object w:dxaOrig="1515" w:dyaOrig="360" w14:anchorId="6DDBA4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6.5pt;height:18pt;mso-width-percent:0;mso-height-percent:0;mso-width-percent:0;mso-height-percent:0">
                <v:imagedata r:id="rId1" o:title=""/>
              </v:shape>
              <o:OLEObject Type="Embed" ProgID="PBrush" ShapeID="_x0000_i1025" DrawAspect="Content" ObjectID="_1691308111" r:id="rId2"/>
            </w:object>
          </w:r>
          <w:r w:rsidR="00894F02" w:rsidRPr="00E93078">
            <w:rPr>
              <w:lang w:val="en-GB"/>
            </w:rPr>
            <w:t xml:space="preserve"> </w:t>
          </w:r>
        </w:p>
      </w:tc>
      <w:tc>
        <w:tcPr>
          <w:tcW w:w="2805" w:type="dxa"/>
        </w:tcPr>
        <w:p w14:paraId="3C08E173" w14:textId="77777777" w:rsidR="00894F02" w:rsidRPr="009F7DFC" w:rsidRDefault="00894F02" w:rsidP="00DE6976">
          <w:r w:rsidRPr="009F7DFC">
            <w:t xml:space="preserve">Page </w:t>
          </w:r>
          <w:r w:rsidRPr="009F7DFC">
            <w:fldChar w:fldCharType="begin"/>
          </w:r>
          <w:r w:rsidRPr="009F7DFC">
            <w:instrText xml:space="preserve"> PAGE </w:instrText>
          </w:r>
          <w:r w:rsidRPr="009F7DFC">
            <w:fldChar w:fldCharType="separate"/>
          </w:r>
          <w:r w:rsidR="00F52C79">
            <w:rPr>
              <w:noProof/>
            </w:rPr>
            <w:t>2</w:t>
          </w:r>
          <w:r w:rsidRPr="009F7DFC">
            <w:fldChar w:fldCharType="end"/>
          </w:r>
          <w:r w:rsidRPr="009F7DFC">
            <w:t xml:space="preserve"> of </w:t>
          </w:r>
          <w:r w:rsidR="00C46249">
            <w:fldChar w:fldCharType="begin"/>
          </w:r>
          <w:r w:rsidR="00C46249">
            <w:instrText xml:space="preserve"> NUMPAGES  </w:instrText>
          </w:r>
          <w:r w:rsidR="00C46249">
            <w:fldChar w:fldCharType="separate"/>
          </w:r>
          <w:r w:rsidR="00F52C79">
            <w:rPr>
              <w:noProof/>
            </w:rPr>
            <w:t>3</w:t>
          </w:r>
          <w:r w:rsidR="00C46249">
            <w:rPr>
              <w:noProof/>
            </w:rPr>
            <w:fldChar w:fldCharType="end"/>
          </w:r>
        </w:p>
        <w:p w14:paraId="3BBDC19C" w14:textId="77777777" w:rsidR="00894F02" w:rsidRPr="00E93078" w:rsidRDefault="00894F02" w:rsidP="00DE6976">
          <w:pPr>
            <w:pStyle w:val="Footer"/>
            <w:rPr>
              <w:lang w:val="en-GB"/>
            </w:rPr>
          </w:pPr>
        </w:p>
      </w:tc>
    </w:tr>
  </w:tbl>
  <w:p w14:paraId="53CFABBF" w14:textId="77777777" w:rsidR="00894F02" w:rsidRDefault="00894F02" w:rsidP="00894F02">
    <w:pPr>
      <w:pStyle w:val="Footer"/>
      <w:pBdr>
        <w:top w:val="single" w:sz="4" w:space="1" w:color="auto"/>
      </w:pBd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3704" w14:textId="77777777" w:rsidR="005E5CDC" w:rsidRDefault="005E5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DD01" w14:textId="77777777" w:rsidR="00F36603" w:rsidRDefault="00F36603" w:rsidP="002525AD">
      <w:pPr>
        <w:pStyle w:val="Header"/>
      </w:pPr>
      <w:r>
        <w:separator/>
      </w:r>
    </w:p>
  </w:footnote>
  <w:footnote w:type="continuationSeparator" w:id="0">
    <w:p w14:paraId="71E32328" w14:textId="77777777" w:rsidR="00F36603" w:rsidRDefault="00F36603" w:rsidP="002525A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39B8" w14:textId="77777777" w:rsidR="005E5CDC" w:rsidRDefault="005E5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2E86" w14:textId="77777777" w:rsidR="00894F02" w:rsidRPr="009F7DFC" w:rsidRDefault="00894F02" w:rsidP="00894F02">
    <w:pPr>
      <w:pStyle w:val="Header"/>
    </w:pPr>
  </w:p>
  <w:p w14:paraId="0E2EC2CB" w14:textId="77777777" w:rsidR="00894F02" w:rsidRPr="009F7DFC" w:rsidRDefault="00894F02" w:rsidP="00894F02">
    <w:pPr>
      <w:pStyle w:val="Header"/>
    </w:pPr>
  </w:p>
  <w:p w14:paraId="32F39FBE" w14:textId="77777777" w:rsidR="00894F02" w:rsidRPr="009F7DFC" w:rsidRDefault="00894F02" w:rsidP="00894F02">
    <w:pPr>
      <w:pStyle w:val="Header"/>
    </w:pPr>
  </w:p>
  <w:tbl>
    <w:tblPr>
      <w:tblpPr w:leftFromText="180" w:rightFromText="180" w:horzAnchor="margin" w:tblpY="-585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12"/>
      <w:gridCol w:w="2359"/>
      <w:gridCol w:w="2725"/>
    </w:tblGrid>
    <w:tr w:rsidR="00894F02" w:rsidRPr="009F7DFC" w14:paraId="17ABEC1E" w14:textId="77777777" w:rsidTr="00894F02">
      <w:trPr>
        <w:trHeight w:val="416"/>
      </w:trPr>
      <w:tc>
        <w:tcPr>
          <w:tcW w:w="8522" w:type="dxa"/>
          <w:gridSpan w:val="3"/>
        </w:tcPr>
        <w:p w14:paraId="47440621" w14:textId="77777777" w:rsidR="00894F02" w:rsidRPr="00E93078" w:rsidRDefault="00894F02" w:rsidP="00894F02">
          <w:pPr>
            <w:pStyle w:val="Header"/>
            <w:jc w:val="center"/>
            <w:rPr>
              <w:lang w:val="en-GB"/>
            </w:rPr>
          </w:pPr>
          <w:r w:rsidRPr="00E93078">
            <w:rPr>
              <w:lang w:val="en-GB"/>
            </w:rPr>
            <w:t>Centre for Biological Engineering</w:t>
          </w:r>
        </w:p>
      </w:tc>
    </w:tr>
    <w:tr w:rsidR="00894F02" w:rsidRPr="009F7DFC" w14:paraId="6CC59C3F" w14:textId="77777777" w:rsidTr="00894F02">
      <w:tc>
        <w:tcPr>
          <w:tcW w:w="3292" w:type="dxa"/>
        </w:tcPr>
        <w:p w14:paraId="398E035B" w14:textId="77777777" w:rsidR="00894F02" w:rsidRPr="009F7DFC" w:rsidRDefault="00894F02" w:rsidP="00894F02">
          <w:r w:rsidRPr="009F7DFC">
            <w:t>Document Ref:  FSOP048</w:t>
          </w:r>
        </w:p>
      </w:tc>
      <w:tc>
        <w:tcPr>
          <w:tcW w:w="2425" w:type="dxa"/>
        </w:tcPr>
        <w:p w14:paraId="18238657" w14:textId="77777777" w:rsidR="00894F02" w:rsidRPr="009F7DFC" w:rsidRDefault="00894F02" w:rsidP="00894F02">
          <w:r w:rsidRPr="009F7DFC">
            <w:t>Issue no v3.1</w:t>
          </w:r>
        </w:p>
      </w:tc>
      <w:tc>
        <w:tcPr>
          <w:tcW w:w="2805" w:type="dxa"/>
        </w:tcPr>
        <w:p w14:paraId="25E567A3" w14:textId="77777777" w:rsidR="00894F02" w:rsidRPr="009F7DFC" w:rsidRDefault="00894F02" w:rsidP="00894F02">
          <w:r w:rsidRPr="009F7DFC">
            <w:t xml:space="preserve">Issue </w:t>
          </w:r>
          <w:proofErr w:type="gramStart"/>
          <w:r w:rsidRPr="009F7DFC">
            <w:t>Date  18</w:t>
          </w:r>
          <w:proofErr w:type="gramEnd"/>
          <w:r w:rsidRPr="009F7DFC">
            <w:t>-Dec-12</w:t>
          </w:r>
        </w:p>
      </w:tc>
    </w:tr>
  </w:tbl>
  <w:p w14:paraId="74081A64" w14:textId="77777777" w:rsidR="00894F02" w:rsidRPr="009F7DFC" w:rsidRDefault="00894F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AAB" w14:textId="77777777" w:rsidR="005E5CDC" w:rsidRDefault="005E5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AB6"/>
    <w:multiLevelType w:val="hybridMultilevel"/>
    <w:tmpl w:val="F47AB41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28F33D9"/>
    <w:multiLevelType w:val="hybridMultilevel"/>
    <w:tmpl w:val="AD0C42C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AD"/>
    <w:rsid w:val="0001441C"/>
    <w:rsid w:val="0001734A"/>
    <w:rsid w:val="00023EC6"/>
    <w:rsid w:val="000343ED"/>
    <w:rsid w:val="0004318E"/>
    <w:rsid w:val="00055514"/>
    <w:rsid w:val="000A5A30"/>
    <w:rsid w:val="000A734B"/>
    <w:rsid w:val="000A7D68"/>
    <w:rsid w:val="000D02D3"/>
    <w:rsid w:val="000D5DBC"/>
    <w:rsid w:val="000F7691"/>
    <w:rsid w:val="00141923"/>
    <w:rsid w:val="001639E0"/>
    <w:rsid w:val="00166390"/>
    <w:rsid w:val="00170C0F"/>
    <w:rsid w:val="00181928"/>
    <w:rsid w:val="00190D0E"/>
    <w:rsid w:val="00193DDA"/>
    <w:rsid w:val="00195FC3"/>
    <w:rsid w:val="001B7465"/>
    <w:rsid w:val="001C340E"/>
    <w:rsid w:val="00215D86"/>
    <w:rsid w:val="002412F1"/>
    <w:rsid w:val="002525AD"/>
    <w:rsid w:val="002A0B47"/>
    <w:rsid w:val="002B77A3"/>
    <w:rsid w:val="002D3BC9"/>
    <w:rsid w:val="0030581B"/>
    <w:rsid w:val="00313137"/>
    <w:rsid w:val="003179B4"/>
    <w:rsid w:val="003B4F13"/>
    <w:rsid w:val="003C0E31"/>
    <w:rsid w:val="003F5326"/>
    <w:rsid w:val="004051DB"/>
    <w:rsid w:val="00406E7C"/>
    <w:rsid w:val="004122DD"/>
    <w:rsid w:val="00425B79"/>
    <w:rsid w:val="004269DC"/>
    <w:rsid w:val="00465CC7"/>
    <w:rsid w:val="00511D8D"/>
    <w:rsid w:val="005252A8"/>
    <w:rsid w:val="00556AA5"/>
    <w:rsid w:val="0057431E"/>
    <w:rsid w:val="005804CE"/>
    <w:rsid w:val="0059204C"/>
    <w:rsid w:val="005A4C89"/>
    <w:rsid w:val="005E2FD1"/>
    <w:rsid w:val="005E5CDC"/>
    <w:rsid w:val="005F05CD"/>
    <w:rsid w:val="00626893"/>
    <w:rsid w:val="00643125"/>
    <w:rsid w:val="00664125"/>
    <w:rsid w:val="006A33C3"/>
    <w:rsid w:val="006B5BFB"/>
    <w:rsid w:val="006F108F"/>
    <w:rsid w:val="007036D3"/>
    <w:rsid w:val="00710A75"/>
    <w:rsid w:val="007408D6"/>
    <w:rsid w:val="0075617A"/>
    <w:rsid w:val="007719A9"/>
    <w:rsid w:val="0077539F"/>
    <w:rsid w:val="00775B40"/>
    <w:rsid w:val="007E7DF3"/>
    <w:rsid w:val="007F236D"/>
    <w:rsid w:val="007F3E54"/>
    <w:rsid w:val="00821BCF"/>
    <w:rsid w:val="00867107"/>
    <w:rsid w:val="008678FA"/>
    <w:rsid w:val="00874E52"/>
    <w:rsid w:val="00894F02"/>
    <w:rsid w:val="008F54F8"/>
    <w:rsid w:val="00913714"/>
    <w:rsid w:val="00917837"/>
    <w:rsid w:val="009256A1"/>
    <w:rsid w:val="00954D35"/>
    <w:rsid w:val="00963CED"/>
    <w:rsid w:val="00977EBD"/>
    <w:rsid w:val="009853A1"/>
    <w:rsid w:val="00994530"/>
    <w:rsid w:val="009E5BF1"/>
    <w:rsid w:val="009F7DFC"/>
    <w:rsid w:val="00A168C8"/>
    <w:rsid w:val="00AB5A87"/>
    <w:rsid w:val="00AD5DB4"/>
    <w:rsid w:val="00AE02BA"/>
    <w:rsid w:val="00AE1566"/>
    <w:rsid w:val="00AF3986"/>
    <w:rsid w:val="00B11925"/>
    <w:rsid w:val="00B25EC1"/>
    <w:rsid w:val="00B301CE"/>
    <w:rsid w:val="00B36F8B"/>
    <w:rsid w:val="00B554B3"/>
    <w:rsid w:val="00B61B98"/>
    <w:rsid w:val="00B6633B"/>
    <w:rsid w:val="00B86388"/>
    <w:rsid w:val="00B96B41"/>
    <w:rsid w:val="00BA48B6"/>
    <w:rsid w:val="00BB43CD"/>
    <w:rsid w:val="00BC3A47"/>
    <w:rsid w:val="00BD7955"/>
    <w:rsid w:val="00C20EDC"/>
    <w:rsid w:val="00C239EA"/>
    <w:rsid w:val="00C2585A"/>
    <w:rsid w:val="00C46249"/>
    <w:rsid w:val="00C553AD"/>
    <w:rsid w:val="00C5616F"/>
    <w:rsid w:val="00C670EE"/>
    <w:rsid w:val="00C90794"/>
    <w:rsid w:val="00CA01FE"/>
    <w:rsid w:val="00CD3E7C"/>
    <w:rsid w:val="00CE6145"/>
    <w:rsid w:val="00CF230D"/>
    <w:rsid w:val="00D14373"/>
    <w:rsid w:val="00D36349"/>
    <w:rsid w:val="00D54AA6"/>
    <w:rsid w:val="00D55199"/>
    <w:rsid w:val="00D70204"/>
    <w:rsid w:val="00D8456F"/>
    <w:rsid w:val="00DA2B88"/>
    <w:rsid w:val="00DD0D70"/>
    <w:rsid w:val="00DD4248"/>
    <w:rsid w:val="00DE0EA0"/>
    <w:rsid w:val="00DE6976"/>
    <w:rsid w:val="00DF7E44"/>
    <w:rsid w:val="00E24256"/>
    <w:rsid w:val="00E318F2"/>
    <w:rsid w:val="00E4050C"/>
    <w:rsid w:val="00E438DA"/>
    <w:rsid w:val="00E91B34"/>
    <w:rsid w:val="00E93078"/>
    <w:rsid w:val="00E94C3D"/>
    <w:rsid w:val="00EA121A"/>
    <w:rsid w:val="00EA75DA"/>
    <w:rsid w:val="00EE1FDC"/>
    <w:rsid w:val="00EE371D"/>
    <w:rsid w:val="00EF58A1"/>
    <w:rsid w:val="00F22B99"/>
    <w:rsid w:val="00F33914"/>
    <w:rsid w:val="00F36603"/>
    <w:rsid w:val="00F36E38"/>
    <w:rsid w:val="00F44830"/>
    <w:rsid w:val="00F52C79"/>
    <w:rsid w:val="00F65417"/>
    <w:rsid w:val="00F75605"/>
    <w:rsid w:val="00F8426C"/>
    <w:rsid w:val="00F9264D"/>
    <w:rsid w:val="00FA75C8"/>
    <w:rsid w:val="00FC23C7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53B0F25"/>
  <w15:chartTrackingRefBased/>
  <w15:docId w15:val="{3F6D5E71-9FC9-468B-B7BF-546DAAF4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25AD"/>
    <w:pPr>
      <w:keepNext/>
      <w:suppressAutoHyphens/>
      <w:jc w:val="both"/>
      <w:outlineLvl w:val="0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25AD"/>
    <w:pPr>
      <w:widowControl w:val="0"/>
      <w:tabs>
        <w:tab w:val="center" w:pos="4153"/>
        <w:tab w:val="right" w:pos="8306"/>
      </w:tabs>
    </w:pPr>
    <w:rPr>
      <w:rFonts w:ascii="CG Times" w:hAnsi="CG Times"/>
      <w:snapToGrid w:val="0"/>
      <w:szCs w:val="20"/>
      <w:lang w:val="x-none"/>
    </w:rPr>
  </w:style>
  <w:style w:type="paragraph" w:styleId="Footer">
    <w:name w:val="footer"/>
    <w:basedOn w:val="Normal"/>
    <w:link w:val="FooterChar"/>
    <w:uiPriority w:val="99"/>
    <w:rsid w:val="002525A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94F02"/>
    <w:rPr>
      <w:rFonts w:ascii="CG Times" w:hAnsi="CG Times"/>
      <w:snapToGrid w:val="0"/>
      <w:sz w:val="24"/>
      <w:lang w:eastAsia="en-US"/>
    </w:rPr>
  </w:style>
  <w:style w:type="character" w:customStyle="1" w:styleId="FooterChar">
    <w:name w:val="Footer Char"/>
    <w:link w:val="Footer"/>
    <w:uiPriority w:val="99"/>
    <w:rsid w:val="00894F0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REVIEW/REVISION RECORD</vt:lpstr>
    </vt:vector>
  </TitlesOfParts>
  <Company>Loughborough University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REVIEW/REVISION RECORD</dc:title>
  <dc:subject/>
  <dc:creator>Carolyn</dc:creator>
  <cp:keywords/>
  <cp:lastModifiedBy>Carolyn Kavanagh</cp:lastModifiedBy>
  <cp:revision>2</cp:revision>
  <cp:lastPrinted>2012-03-09T12:37:00Z</cp:lastPrinted>
  <dcterms:created xsi:type="dcterms:W3CDTF">2021-08-24T10:02:00Z</dcterms:created>
  <dcterms:modified xsi:type="dcterms:W3CDTF">2021-08-24T10:02:00Z</dcterms:modified>
</cp:coreProperties>
</file>